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9FCA" w14:textId="4995F836" w:rsidR="00F616CB" w:rsidRPr="005C5AA4" w:rsidRDefault="00203397" w:rsidP="005501D1">
      <w:pPr>
        <w:pStyle w:val="Heading1"/>
        <w:spacing w:before="71"/>
        <w:ind w:right="116"/>
        <w:contextualSpacing/>
        <w:rPr>
          <w:rFonts w:asciiTheme="majorBidi" w:hAnsiTheme="majorBidi" w:cstheme="majorBidi"/>
          <w:b w:val="0"/>
        </w:rPr>
      </w:pPr>
      <w:bookmarkStart w:id="0" w:name="_GoBack"/>
      <w:bookmarkEnd w:id="0"/>
      <w:r w:rsidRPr="005C5AA4">
        <w:rPr>
          <w:rFonts w:asciiTheme="majorBidi" w:hAnsiTheme="majorBidi" w:cstheme="majorBidi"/>
        </w:rPr>
        <w:t xml:space="preserve">German Reading List for the Master of Arts Degree in Modern Languages at the University of Mississippi – </w:t>
      </w:r>
      <w:r w:rsidRPr="005C5AA4">
        <w:rPr>
          <w:rFonts w:asciiTheme="majorBidi" w:hAnsiTheme="majorBidi" w:cstheme="majorBidi"/>
          <w:b w:val="0"/>
        </w:rPr>
        <w:t xml:space="preserve">(revised </w:t>
      </w:r>
      <w:r w:rsidR="00EF1EF7" w:rsidRPr="005C5AA4">
        <w:rPr>
          <w:rFonts w:asciiTheme="majorBidi" w:hAnsiTheme="majorBidi" w:cstheme="majorBidi"/>
          <w:b w:val="0"/>
        </w:rPr>
        <w:t>October 29</w:t>
      </w:r>
      <w:r w:rsidRPr="005C5AA4">
        <w:rPr>
          <w:rFonts w:asciiTheme="majorBidi" w:hAnsiTheme="majorBidi" w:cstheme="majorBidi"/>
          <w:b w:val="0"/>
        </w:rPr>
        <w:t>, 20</w:t>
      </w:r>
      <w:r w:rsidR="00EF1EF7" w:rsidRPr="005C5AA4">
        <w:rPr>
          <w:rFonts w:asciiTheme="majorBidi" w:hAnsiTheme="majorBidi" w:cstheme="majorBidi"/>
          <w:b w:val="0"/>
        </w:rPr>
        <w:t>2</w:t>
      </w:r>
      <w:r w:rsidRPr="005C5AA4">
        <w:rPr>
          <w:rFonts w:asciiTheme="majorBidi" w:hAnsiTheme="majorBidi" w:cstheme="majorBidi"/>
          <w:b w:val="0"/>
        </w:rPr>
        <w:t>1)</w:t>
      </w:r>
    </w:p>
    <w:p w14:paraId="6110D99A" w14:textId="77777777" w:rsidR="00F616CB" w:rsidRPr="005C5AA4" w:rsidRDefault="00F616CB" w:rsidP="005501D1">
      <w:pPr>
        <w:pStyle w:val="BodyText"/>
        <w:contextualSpacing/>
        <w:rPr>
          <w:rFonts w:asciiTheme="majorBidi" w:hAnsiTheme="majorBidi" w:cstheme="majorBidi"/>
        </w:rPr>
      </w:pPr>
    </w:p>
    <w:p w14:paraId="5E78E540" w14:textId="3E0252AC" w:rsidR="00F616CB" w:rsidRPr="005C5AA4" w:rsidRDefault="00203397" w:rsidP="005501D1">
      <w:pPr>
        <w:pStyle w:val="BodyText"/>
        <w:ind w:left="210" w:right="116"/>
        <w:contextualSpacing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 xml:space="preserve">M.A. candidates should read works from all periods and subject areas. Students opting to take comprehensive examinations will be responsible for a total of 50 works. This will consist of 40 works (the total of the minimum number of works from each period/subject) plus 10 elective works from the students’ periods or subjects of interest. Students opting to write a thesis are only responsible for </w:t>
      </w:r>
      <w:r w:rsidR="000D627F" w:rsidRPr="005C5AA4">
        <w:rPr>
          <w:rFonts w:asciiTheme="majorBidi" w:hAnsiTheme="majorBidi" w:cstheme="majorBidi"/>
        </w:rPr>
        <w:t>30</w:t>
      </w:r>
      <w:r w:rsidR="00217310" w:rsidRPr="005C5AA4">
        <w:rPr>
          <w:rFonts w:asciiTheme="majorBidi" w:hAnsiTheme="majorBidi" w:cstheme="majorBidi"/>
        </w:rPr>
        <w:t xml:space="preserve"> </w:t>
      </w:r>
      <w:r w:rsidRPr="005C5AA4">
        <w:rPr>
          <w:rFonts w:asciiTheme="majorBidi" w:hAnsiTheme="majorBidi" w:cstheme="majorBidi"/>
        </w:rPr>
        <w:t xml:space="preserve">works </w:t>
      </w:r>
      <w:r w:rsidR="00217310" w:rsidRPr="005C5AA4">
        <w:rPr>
          <w:rFonts w:asciiTheme="majorBidi" w:hAnsiTheme="majorBidi" w:cstheme="majorBidi"/>
        </w:rPr>
        <w:t xml:space="preserve">falling outside of their area of expertise covered by their thesis research. </w:t>
      </w:r>
      <w:r w:rsidRPr="005C5AA4">
        <w:rPr>
          <w:rFonts w:asciiTheme="majorBidi" w:hAnsiTheme="majorBidi" w:cstheme="majorBidi"/>
        </w:rPr>
        <w:t>Works marked by a * are required both for the comprehensive examination and for the oral examination of the M.A. thesis; they can however be replaced by another work from that period or author in consultation with the student’s advis</w:t>
      </w:r>
      <w:r w:rsidR="00403B23">
        <w:rPr>
          <w:rFonts w:asciiTheme="majorBidi" w:hAnsiTheme="majorBidi" w:cstheme="majorBidi"/>
        </w:rPr>
        <w:t>o</w:t>
      </w:r>
      <w:r w:rsidRPr="005C5AA4">
        <w:rPr>
          <w:rFonts w:asciiTheme="majorBidi" w:hAnsiTheme="majorBidi" w:cstheme="majorBidi"/>
        </w:rPr>
        <w:t>r. The student may in general tailor the list according to his/her own interests by focusing on certain periods and by selecting different works, which may include films, operas, operettas, radio plays, essays, or major works on linguistics</w:t>
      </w:r>
      <w:r w:rsidR="00005E47" w:rsidRPr="005C5AA4">
        <w:rPr>
          <w:rFonts w:asciiTheme="majorBidi" w:hAnsiTheme="majorBidi" w:cstheme="majorBidi"/>
        </w:rPr>
        <w:t xml:space="preserve">, </w:t>
      </w:r>
      <w:r w:rsidRPr="005C5AA4">
        <w:rPr>
          <w:rFonts w:asciiTheme="majorBidi" w:hAnsiTheme="majorBidi" w:cstheme="majorBidi"/>
        </w:rPr>
        <w:t>philology</w:t>
      </w:r>
      <w:r w:rsidR="00005E47" w:rsidRPr="005C5AA4">
        <w:rPr>
          <w:rFonts w:asciiTheme="majorBidi" w:hAnsiTheme="majorBidi" w:cstheme="majorBidi"/>
        </w:rPr>
        <w:t>, or second-language acquisition</w:t>
      </w:r>
      <w:r w:rsidRPr="005C5AA4">
        <w:rPr>
          <w:rFonts w:asciiTheme="majorBidi" w:hAnsiTheme="majorBidi" w:cstheme="majorBidi"/>
        </w:rPr>
        <w:t>. The student’s individualized reading list will have to be approved by student’s adviser.</w:t>
      </w:r>
    </w:p>
    <w:p w14:paraId="5EFFAF33" w14:textId="77777777" w:rsidR="00F616CB" w:rsidRPr="005C5AA4" w:rsidRDefault="00F616CB" w:rsidP="005501D1">
      <w:pPr>
        <w:pStyle w:val="BodyText"/>
        <w:spacing w:before="9"/>
        <w:contextualSpacing/>
        <w:rPr>
          <w:rFonts w:asciiTheme="majorBidi" w:hAnsiTheme="majorBidi" w:cstheme="majorBidi"/>
        </w:rPr>
      </w:pPr>
    </w:p>
    <w:p w14:paraId="11F12766" w14:textId="6729B3E2" w:rsidR="00F616CB" w:rsidRPr="005C5AA4" w:rsidRDefault="00203397" w:rsidP="005501D1">
      <w:pPr>
        <w:pStyle w:val="BodyText"/>
        <w:ind w:left="210" w:right="228"/>
        <w:contextualSpacing/>
        <w:jc w:val="both"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>Students in German who do a thesis choose a director from among the graduate faculty in German. If one cannot be found</w:t>
      </w:r>
      <w:r w:rsidR="00356FAE" w:rsidRPr="005C5AA4">
        <w:rPr>
          <w:rFonts w:asciiTheme="majorBidi" w:hAnsiTheme="majorBidi" w:cstheme="majorBidi"/>
        </w:rPr>
        <w:t xml:space="preserve"> there</w:t>
      </w:r>
      <w:r w:rsidRPr="005C5AA4">
        <w:rPr>
          <w:rFonts w:asciiTheme="majorBidi" w:hAnsiTheme="majorBidi" w:cstheme="majorBidi"/>
        </w:rPr>
        <w:t xml:space="preserve"> but can be found in another specialty within Modern Languages, the student may petition the Graduate Program Coordinator for French, German, and Spanish, for an exception.</w:t>
      </w:r>
    </w:p>
    <w:p w14:paraId="6B812ECC" w14:textId="77777777" w:rsidR="00F616CB" w:rsidRPr="005C5AA4" w:rsidRDefault="00F616CB" w:rsidP="005501D1">
      <w:pPr>
        <w:pStyle w:val="BodyText"/>
        <w:contextualSpacing/>
        <w:rPr>
          <w:rFonts w:asciiTheme="majorBidi" w:hAnsiTheme="majorBidi" w:cstheme="majorBidi"/>
        </w:rPr>
      </w:pPr>
    </w:p>
    <w:p w14:paraId="55ED3188" w14:textId="77777777" w:rsidR="00F616CB" w:rsidRPr="005C5AA4" w:rsidRDefault="00F616CB" w:rsidP="005501D1">
      <w:pPr>
        <w:pStyle w:val="BodyText"/>
        <w:spacing w:before="1"/>
        <w:contextualSpacing/>
        <w:rPr>
          <w:rFonts w:asciiTheme="majorBidi" w:hAnsiTheme="majorBidi" w:cstheme="majorBidi"/>
        </w:rPr>
      </w:pPr>
    </w:p>
    <w:p w14:paraId="07921E21" w14:textId="77777777" w:rsidR="00F616CB" w:rsidRPr="005C5AA4" w:rsidRDefault="00203397" w:rsidP="005501D1">
      <w:pPr>
        <w:pStyle w:val="Heading1"/>
        <w:contextualSpacing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>Primary Literature</w:t>
      </w:r>
    </w:p>
    <w:p w14:paraId="0B9A84CD" w14:textId="77777777" w:rsidR="00F616CB" w:rsidRPr="00E4099B" w:rsidRDefault="00F616CB" w:rsidP="005501D1">
      <w:pPr>
        <w:pStyle w:val="BodyText"/>
        <w:spacing w:before="8"/>
        <w:contextualSpacing/>
        <w:rPr>
          <w:rFonts w:asciiTheme="majorBidi" w:hAnsiTheme="majorBidi" w:cstheme="majorBidi"/>
          <w:bCs/>
        </w:rPr>
      </w:pPr>
    </w:p>
    <w:p w14:paraId="41E5516A" w14:textId="475A62F6" w:rsidR="00F616CB" w:rsidRPr="005C5AA4" w:rsidRDefault="00203397" w:rsidP="005501D1">
      <w:pPr>
        <w:pStyle w:val="BodyText"/>
        <w:spacing w:before="1"/>
        <w:ind w:left="210"/>
        <w:contextualSpacing/>
        <w:jc w:val="both"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 xml:space="preserve">MEDIEVAL (minimum </w:t>
      </w:r>
      <w:r w:rsidR="000D627F" w:rsidRPr="005C5AA4">
        <w:rPr>
          <w:rFonts w:asciiTheme="majorBidi" w:hAnsiTheme="majorBidi" w:cstheme="majorBidi"/>
        </w:rPr>
        <w:t>6</w:t>
      </w:r>
      <w:r w:rsidRPr="005C5AA4">
        <w:rPr>
          <w:rFonts w:asciiTheme="majorBidi" w:hAnsiTheme="majorBidi" w:cstheme="majorBidi"/>
        </w:rPr>
        <w:t>; works from this period can be read in English or Modern German)</w:t>
      </w:r>
    </w:p>
    <w:p w14:paraId="1571180B" w14:textId="77777777" w:rsidR="00F616CB" w:rsidRPr="005C5AA4" w:rsidRDefault="00F616CB" w:rsidP="005501D1">
      <w:pPr>
        <w:pStyle w:val="BodyText"/>
        <w:spacing w:before="10"/>
        <w:contextualSpacing/>
        <w:rPr>
          <w:rFonts w:asciiTheme="majorBidi" w:hAnsiTheme="majorBidi" w:cstheme="majorBidi"/>
        </w:rPr>
      </w:pPr>
    </w:p>
    <w:p w14:paraId="752C1836" w14:textId="77777777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Das Wessobrunner Gebet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 xml:space="preserve">(8th c.) AND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Merseburger Zaubersprüche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(9th c.)</w:t>
      </w:r>
    </w:p>
    <w:p w14:paraId="37A9D06B" w14:textId="2845DCD9" w:rsidR="00005E47" w:rsidRPr="005C5AA4" w:rsidRDefault="00F541C7" w:rsidP="005501D1">
      <w:pPr>
        <w:ind w:left="210"/>
        <w:contextualSpacing/>
        <w:rPr>
          <w:rFonts w:asciiTheme="majorBidi" w:hAnsiTheme="majorBidi" w:cstheme="majorBidi"/>
          <w:iCs/>
          <w:sz w:val="24"/>
          <w:szCs w:val="24"/>
        </w:rPr>
      </w:pPr>
      <w:r w:rsidRPr="005C5AA4">
        <w:rPr>
          <w:rFonts w:asciiTheme="majorBidi" w:hAnsiTheme="majorBidi" w:cstheme="majorBidi"/>
          <w:i/>
          <w:sz w:val="24"/>
          <w:szCs w:val="24"/>
        </w:rPr>
        <w:t>*</w:t>
      </w:r>
      <w:proofErr w:type="spellStart"/>
      <w:r w:rsidR="00005E47" w:rsidRPr="005C5AA4">
        <w:rPr>
          <w:rFonts w:asciiTheme="majorBidi" w:hAnsiTheme="majorBidi" w:cstheme="majorBidi"/>
          <w:i/>
          <w:sz w:val="24"/>
          <w:szCs w:val="24"/>
        </w:rPr>
        <w:t>Hildebrandslied</w:t>
      </w:r>
      <w:proofErr w:type="spellEnd"/>
      <w:r w:rsidR="00005E47" w:rsidRPr="005C5AA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005E47" w:rsidRPr="005C5AA4">
        <w:rPr>
          <w:rFonts w:asciiTheme="majorBidi" w:hAnsiTheme="majorBidi" w:cstheme="majorBidi"/>
          <w:iCs/>
          <w:sz w:val="24"/>
          <w:szCs w:val="24"/>
        </w:rPr>
        <w:t xml:space="preserve">(9th c.) OR </w:t>
      </w:r>
      <w:proofErr w:type="spellStart"/>
      <w:r w:rsidR="00005E47" w:rsidRPr="005C5AA4">
        <w:rPr>
          <w:rFonts w:asciiTheme="majorBidi" w:hAnsiTheme="majorBidi" w:cstheme="majorBidi"/>
          <w:i/>
          <w:sz w:val="24"/>
          <w:szCs w:val="24"/>
        </w:rPr>
        <w:t>Ludwigslied</w:t>
      </w:r>
      <w:proofErr w:type="spellEnd"/>
      <w:r w:rsidR="00005E47" w:rsidRPr="005C5AA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005E47" w:rsidRPr="005C5AA4">
        <w:rPr>
          <w:rFonts w:asciiTheme="majorBidi" w:hAnsiTheme="majorBidi" w:cstheme="majorBidi"/>
          <w:iCs/>
          <w:sz w:val="24"/>
          <w:szCs w:val="24"/>
        </w:rPr>
        <w:t>(881–82)</w:t>
      </w:r>
    </w:p>
    <w:p w14:paraId="08AD7C01" w14:textId="77777777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 xml:space="preserve">Otfrid von Wießenburg: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Evangelienbuch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 xml:space="preserve">(ca. 870) 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Heliand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(ca. 830)</w:t>
      </w:r>
    </w:p>
    <w:p w14:paraId="027AF1C2" w14:textId="77777777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Muspilli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(ca. 870)</w:t>
      </w:r>
    </w:p>
    <w:p w14:paraId="3027824D" w14:textId="326F1C54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Pfaffe Konrad</w:t>
      </w:r>
      <w:r w:rsidR="0075048D" w:rsidRPr="005C5AA4">
        <w:rPr>
          <w:rFonts w:asciiTheme="majorBidi" w:hAnsiTheme="majorBidi" w:cstheme="majorBidi"/>
          <w:iCs/>
          <w:sz w:val="24"/>
          <w:szCs w:val="24"/>
          <w:lang w:val="de-DE"/>
        </w:rPr>
        <w:t>: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Rolandslied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(ca. 1170)</w:t>
      </w:r>
    </w:p>
    <w:p w14:paraId="76BE980A" w14:textId="77777777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Herzog Ernst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 xml:space="preserve">(ca. 1180) 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König Rother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(12th c.)</w:t>
      </w:r>
    </w:p>
    <w:p w14:paraId="2EB40AE1" w14:textId="357F2FAF" w:rsidR="00F616CB" w:rsidRPr="005C5AA4" w:rsidRDefault="00005E47" w:rsidP="005501D1">
      <w:pPr>
        <w:ind w:left="21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*</w:t>
      </w:r>
      <w:r w:rsidR="00203397"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Das Nibelungenlied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(1200)</w:t>
      </w:r>
    </w:p>
    <w:p w14:paraId="11386214" w14:textId="77777777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 xml:space="preserve">Hartmann von Aue: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arme Heinrich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(ca. 1190)</w:t>
      </w:r>
    </w:p>
    <w:p w14:paraId="700F568C" w14:textId="148BD60D" w:rsidR="00005E47" w:rsidRPr="005C5AA4" w:rsidRDefault="00005E47" w:rsidP="005501D1">
      <w:pPr>
        <w:ind w:left="210" w:right="5716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Hartmann von Aue: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Erec </w:t>
      </w:r>
      <w:r w:rsidR="00940D69" w:rsidRPr="005C5AA4">
        <w:rPr>
          <w:rFonts w:asciiTheme="majorBidi" w:hAnsiTheme="majorBidi" w:cstheme="majorBidi"/>
          <w:sz w:val="24"/>
          <w:szCs w:val="24"/>
          <w:lang w:val="de-DE"/>
        </w:rPr>
        <w:t>OR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Iwein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(ca. 1200)</w:t>
      </w:r>
    </w:p>
    <w:p w14:paraId="4C122C02" w14:textId="7193644F" w:rsidR="00F616CB" w:rsidRPr="005C5AA4" w:rsidRDefault="00203397" w:rsidP="005501D1">
      <w:pPr>
        <w:ind w:left="210" w:right="5716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Wolfram von Eschenbach: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Parzival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(1200/10) Gottfried von Straßburg: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Tristan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</w:t>
      </w:r>
      <w:r w:rsidR="00005E47" w:rsidRPr="005C5AA4">
        <w:rPr>
          <w:rFonts w:asciiTheme="majorBidi" w:hAnsiTheme="majorBidi" w:cstheme="majorBidi"/>
          <w:sz w:val="24"/>
          <w:szCs w:val="24"/>
          <w:lang w:val="de-DE"/>
        </w:rPr>
        <w:t xml:space="preserve">ca.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12</w:t>
      </w:r>
      <w:r w:rsidR="00005E47" w:rsidRPr="005C5AA4">
        <w:rPr>
          <w:rFonts w:asciiTheme="majorBidi" w:hAnsiTheme="majorBidi" w:cstheme="majorBidi"/>
          <w:sz w:val="24"/>
          <w:szCs w:val="24"/>
          <w:lang w:val="de-DE"/>
        </w:rPr>
        <w:t>0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0) </w:t>
      </w:r>
    </w:p>
    <w:p w14:paraId="6BA109CA" w14:textId="77777777" w:rsidR="00005E47" w:rsidRPr="005C5AA4" w:rsidRDefault="00005E47" w:rsidP="005501D1">
      <w:pPr>
        <w:ind w:left="210" w:right="1320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proofErr w:type="spellStart"/>
      <w:r w:rsidRPr="005C5AA4">
        <w:rPr>
          <w:rFonts w:asciiTheme="majorBidi" w:hAnsiTheme="majorBidi" w:cstheme="majorBidi"/>
          <w:i/>
          <w:sz w:val="24"/>
          <w:szCs w:val="24"/>
        </w:rPr>
        <w:t>Wolfdietrich</w:t>
      </w:r>
      <w:proofErr w:type="spellEnd"/>
      <w:r w:rsidRPr="005C5AA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C5AA4">
        <w:rPr>
          <w:rFonts w:asciiTheme="majorBidi" w:hAnsiTheme="majorBidi" w:cstheme="majorBidi"/>
          <w:iCs/>
          <w:sz w:val="24"/>
          <w:szCs w:val="24"/>
        </w:rPr>
        <w:t xml:space="preserve">(ca. 1250), </w:t>
      </w:r>
      <w:proofErr w:type="spellStart"/>
      <w:r w:rsidRPr="005C5AA4">
        <w:rPr>
          <w:rFonts w:asciiTheme="majorBidi" w:hAnsiTheme="majorBidi" w:cstheme="majorBidi"/>
          <w:i/>
          <w:sz w:val="24"/>
          <w:szCs w:val="24"/>
        </w:rPr>
        <w:t>Otnit</w:t>
      </w:r>
      <w:proofErr w:type="spellEnd"/>
      <w:r w:rsidRPr="005C5AA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C5AA4">
        <w:rPr>
          <w:rFonts w:asciiTheme="majorBidi" w:hAnsiTheme="majorBidi" w:cstheme="majorBidi"/>
          <w:iCs/>
          <w:sz w:val="24"/>
          <w:szCs w:val="24"/>
        </w:rPr>
        <w:t xml:space="preserve">(13th c.)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 xml:space="preserve">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Kudrun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(13</w:t>
      </w:r>
      <w:r w:rsidRPr="005C5AA4">
        <w:rPr>
          <w:rFonts w:asciiTheme="majorBidi" w:hAnsiTheme="majorBidi" w:cstheme="majorBidi"/>
          <w:iCs/>
          <w:sz w:val="24"/>
          <w:szCs w:val="24"/>
          <w:vertAlign w:val="superscript"/>
          <w:lang w:val="de-DE"/>
        </w:rPr>
        <w:t>th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 xml:space="preserve"> c.)</w:t>
      </w:r>
    </w:p>
    <w:p w14:paraId="1C01741C" w14:textId="6B9E9E00" w:rsidR="00005E47" w:rsidRPr="005C5AA4" w:rsidRDefault="00005E47" w:rsidP="005501D1">
      <w:pPr>
        <w:ind w:left="210" w:right="1320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Der Stricker</w:t>
      </w:r>
      <w:r w:rsidR="00960046" w:rsidRPr="005C5AA4">
        <w:rPr>
          <w:rFonts w:asciiTheme="majorBidi" w:hAnsiTheme="majorBidi" w:cstheme="majorBidi"/>
          <w:iCs/>
          <w:sz w:val="24"/>
          <w:szCs w:val="24"/>
          <w:lang w:val="de-DE"/>
        </w:rPr>
        <w:t>: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Pfaffe Amis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(ca. 1240)</w:t>
      </w:r>
    </w:p>
    <w:p w14:paraId="7ED01509" w14:textId="3F205DE3" w:rsidR="00005E47" w:rsidRPr="005C5AA4" w:rsidRDefault="00005E47" w:rsidP="005501D1">
      <w:pPr>
        <w:ind w:left="210" w:right="1320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Konrad von Würzburg</w:t>
      </w:r>
      <w:r w:rsidR="00960046" w:rsidRPr="005C5AA4">
        <w:rPr>
          <w:rFonts w:asciiTheme="majorBidi" w:hAnsiTheme="majorBidi" w:cstheme="majorBidi"/>
          <w:iCs/>
          <w:sz w:val="24"/>
          <w:szCs w:val="24"/>
          <w:lang w:val="de-DE"/>
        </w:rPr>
        <w:t>: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Heinrich von Kempten, Der Schwanritter,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 xml:space="preserve">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Das Herzmäre </w:t>
      </w:r>
      <w:r w:rsidRPr="005C5AA4">
        <w:rPr>
          <w:rFonts w:asciiTheme="majorBidi" w:hAnsiTheme="majorBidi" w:cstheme="majorBidi"/>
          <w:iCs/>
          <w:sz w:val="24"/>
          <w:szCs w:val="24"/>
          <w:lang w:val="de-DE"/>
        </w:rPr>
        <w:t>(13th c.)</w:t>
      </w:r>
    </w:p>
    <w:p w14:paraId="0FC3E353" w14:textId="21FA57FE" w:rsidR="00005E47" w:rsidRPr="005C5AA4" w:rsidRDefault="00005E47" w:rsidP="005501D1">
      <w:pPr>
        <w:pStyle w:val="BodyText"/>
        <w:ind w:left="1134" w:hanging="924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*Selections of Minnesang by poets such as Walther von der Vogelweide, Der von Kürenberg, Heinrich von Morungen, or Neidhart.</w:t>
      </w:r>
    </w:p>
    <w:p w14:paraId="56FF7461" w14:textId="206D141C" w:rsidR="00005E47" w:rsidRPr="00165A60" w:rsidRDefault="00005E47" w:rsidP="005501D1">
      <w:pPr>
        <w:pStyle w:val="BodyText"/>
        <w:ind w:left="1134" w:hanging="924"/>
        <w:contextualSpacing/>
        <w:rPr>
          <w:rFonts w:asciiTheme="majorBidi" w:hAnsiTheme="majorBidi" w:cstheme="majorBidi"/>
        </w:rPr>
      </w:pPr>
      <w:r w:rsidRPr="00165A60">
        <w:rPr>
          <w:rFonts w:asciiTheme="majorBidi" w:hAnsiTheme="majorBidi" w:cstheme="majorBidi"/>
        </w:rPr>
        <w:t xml:space="preserve">Selections of crusade poetry by poets such as Walther von der </w:t>
      </w:r>
      <w:proofErr w:type="spellStart"/>
      <w:r w:rsidRPr="00165A60">
        <w:rPr>
          <w:rFonts w:asciiTheme="majorBidi" w:hAnsiTheme="majorBidi" w:cstheme="majorBidi"/>
        </w:rPr>
        <w:t>Vogelweide</w:t>
      </w:r>
      <w:proofErr w:type="spellEnd"/>
      <w:r w:rsidRPr="00165A60">
        <w:rPr>
          <w:rFonts w:asciiTheme="majorBidi" w:hAnsiTheme="majorBidi" w:cstheme="majorBidi"/>
        </w:rPr>
        <w:t xml:space="preserve">, Friedrich von </w:t>
      </w:r>
      <w:proofErr w:type="spellStart"/>
      <w:r w:rsidRPr="00165A60">
        <w:rPr>
          <w:rFonts w:asciiTheme="majorBidi" w:hAnsiTheme="majorBidi" w:cstheme="majorBidi"/>
        </w:rPr>
        <w:t>Hausen</w:t>
      </w:r>
      <w:proofErr w:type="spellEnd"/>
      <w:r w:rsidRPr="00165A60">
        <w:rPr>
          <w:rFonts w:asciiTheme="majorBidi" w:hAnsiTheme="majorBidi" w:cstheme="majorBidi"/>
        </w:rPr>
        <w:t>, and Tannhäuser</w:t>
      </w:r>
    </w:p>
    <w:p w14:paraId="21208E59" w14:textId="13A94932" w:rsidR="00005E47" w:rsidRPr="005C5AA4" w:rsidRDefault="00005E47" w:rsidP="005501D1">
      <w:pPr>
        <w:pStyle w:val="BodyText"/>
        <w:ind w:left="210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Wernher der Gartenaere</w:t>
      </w:r>
      <w:r w:rsidR="00FA43E3" w:rsidRPr="005C5AA4">
        <w:rPr>
          <w:rFonts w:asciiTheme="majorBidi" w:hAnsiTheme="majorBidi" w:cstheme="majorBidi"/>
          <w:lang w:val="de-DE"/>
        </w:rPr>
        <w:t>:</w:t>
      </w:r>
      <w:r w:rsidRPr="005C5AA4">
        <w:rPr>
          <w:rFonts w:asciiTheme="majorBidi" w:hAnsiTheme="majorBidi" w:cstheme="majorBidi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iCs/>
          <w:lang w:val="de-DE"/>
        </w:rPr>
        <w:t xml:space="preserve">Meier Helmbrecht </w:t>
      </w:r>
      <w:r w:rsidRPr="005C5AA4">
        <w:rPr>
          <w:rFonts w:asciiTheme="majorBidi" w:hAnsiTheme="majorBidi" w:cstheme="majorBidi"/>
          <w:lang w:val="de-DE"/>
        </w:rPr>
        <w:t>(13th c.)</w:t>
      </w:r>
    </w:p>
    <w:p w14:paraId="7901AF64" w14:textId="540BF22E" w:rsidR="00005E47" w:rsidRPr="005C5AA4" w:rsidRDefault="00940D69" w:rsidP="005501D1">
      <w:pPr>
        <w:pStyle w:val="BodyText"/>
        <w:ind w:left="1134" w:hanging="924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*</w:t>
      </w:r>
      <w:r w:rsidR="00005E47" w:rsidRPr="005C5AA4">
        <w:rPr>
          <w:rFonts w:asciiTheme="majorBidi" w:hAnsiTheme="majorBidi" w:cstheme="majorBidi"/>
          <w:lang w:val="de-DE"/>
        </w:rPr>
        <w:t>Mechthild von Magdeburg</w:t>
      </w:r>
      <w:r w:rsidR="00FA43E3" w:rsidRPr="005C5AA4">
        <w:rPr>
          <w:rFonts w:asciiTheme="majorBidi" w:hAnsiTheme="majorBidi" w:cstheme="majorBidi"/>
          <w:lang w:val="de-DE"/>
        </w:rPr>
        <w:t>:</w:t>
      </w:r>
      <w:r w:rsidR="00005E47" w:rsidRPr="005C5AA4">
        <w:rPr>
          <w:rFonts w:asciiTheme="majorBidi" w:hAnsiTheme="majorBidi" w:cstheme="majorBidi"/>
          <w:lang w:val="de-DE"/>
        </w:rPr>
        <w:t xml:space="preserve"> </w:t>
      </w:r>
      <w:r w:rsidR="00005E47" w:rsidRPr="005C5AA4">
        <w:rPr>
          <w:rFonts w:asciiTheme="majorBidi" w:hAnsiTheme="majorBidi" w:cstheme="majorBidi"/>
          <w:i/>
          <w:iCs/>
          <w:lang w:val="de-DE"/>
        </w:rPr>
        <w:t xml:space="preserve">Das fließende Licht der Gottheit </w:t>
      </w:r>
      <w:r w:rsidR="00005E47" w:rsidRPr="005C5AA4">
        <w:rPr>
          <w:rFonts w:asciiTheme="majorBidi" w:hAnsiTheme="majorBidi" w:cstheme="majorBidi"/>
          <w:lang w:val="de-DE"/>
        </w:rPr>
        <w:t>(13th c.) OR Hildegard von Bingen</w:t>
      </w:r>
      <w:r w:rsidR="00FA43E3" w:rsidRPr="005C5AA4">
        <w:rPr>
          <w:rFonts w:asciiTheme="majorBidi" w:hAnsiTheme="majorBidi" w:cstheme="majorBidi"/>
          <w:lang w:val="de-DE"/>
        </w:rPr>
        <w:t>:</w:t>
      </w:r>
      <w:r w:rsidR="00005E47" w:rsidRPr="005C5AA4">
        <w:rPr>
          <w:rFonts w:asciiTheme="majorBidi" w:hAnsiTheme="majorBidi" w:cstheme="majorBidi"/>
          <w:lang w:val="de-DE"/>
        </w:rPr>
        <w:t xml:space="preserve"> </w:t>
      </w:r>
      <w:r w:rsidR="00005E47" w:rsidRPr="005C5AA4">
        <w:rPr>
          <w:rFonts w:asciiTheme="majorBidi" w:hAnsiTheme="majorBidi" w:cstheme="majorBidi"/>
          <w:i/>
          <w:iCs/>
          <w:lang w:val="de-DE"/>
        </w:rPr>
        <w:t xml:space="preserve">Liber scivias </w:t>
      </w:r>
      <w:r w:rsidR="00005E47" w:rsidRPr="005C5AA4">
        <w:rPr>
          <w:rFonts w:asciiTheme="majorBidi" w:hAnsiTheme="majorBidi" w:cstheme="majorBidi"/>
          <w:lang w:val="de-DE"/>
        </w:rPr>
        <w:t>(1151–52).</w:t>
      </w:r>
    </w:p>
    <w:p w14:paraId="50B27EF8" w14:textId="6956A134" w:rsidR="00005E47" w:rsidRPr="005C5AA4" w:rsidRDefault="00005E47" w:rsidP="005501D1">
      <w:pPr>
        <w:pStyle w:val="BodyText"/>
        <w:ind w:left="210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Elisabeth von Nassau-Saarbrücken</w:t>
      </w:r>
      <w:r w:rsidR="00FA43E3" w:rsidRPr="005C5AA4">
        <w:rPr>
          <w:rFonts w:asciiTheme="majorBidi" w:hAnsiTheme="majorBidi" w:cstheme="majorBidi"/>
          <w:lang w:val="de-DE"/>
        </w:rPr>
        <w:t>:</w:t>
      </w:r>
      <w:r w:rsidRPr="005C5AA4">
        <w:rPr>
          <w:rFonts w:asciiTheme="majorBidi" w:hAnsiTheme="majorBidi" w:cstheme="majorBidi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iCs/>
          <w:lang w:val="de-DE"/>
        </w:rPr>
        <w:t xml:space="preserve">Huge Scheppel </w:t>
      </w:r>
      <w:r w:rsidRPr="005C5AA4">
        <w:rPr>
          <w:rFonts w:asciiTheme="majorBidi" w:hAnsiTheme="majorBidi" w:cstheme="majorBidi"/>
          <w:lang w:val="de-DE"/>
        </w:rPr>
        <w:t>(ca. 1437)</w:t>
      </w:r>
    </w:p>
    <w:p w14:paraId="6ABDE2CF" w14:textId="77777777" w:rsidR="00005E47" w:rsidRPr="005C5AA4" w:rsidRDefault="00005E47" w:rsidP="001A7C5C">
      <w:pPr>
        <w:pStyle w:val="BodyText"/>
        <w:ind w:firstLine="142"/>
        <w:contextualSpacing/>
        <w:rPr>
          <w:rFonts w:asciiTheme="majorBidi" w:hAnsiTheme="majorBidi" w:cstheme="majorBidi"/>
          <w:i/>
          <w:iCs/>
          <w:lang w:val="de-DE"/>
        </w:rPr>
      </w:pPr>
      <w:r w:rsidRPr="005C5AA4">
        <w:rPr>
          <w:rFonts w:asciiTheme="majorBidi" w:hAnsiTheme="majorBidi" w:cstheme="majorBidi"/>
          <w:lang w:val="de-DE"/>
        </w:rPr>
        <w:t>Oswald von Wolkenstein: selection of songs (15th c.)</w:t>
      </w:r>
    </w:p>
    <w:p w14:paraId="5DD7891E" w14:textId="0CF3D5FE" w:rsidR="00F616CB" w:rsidRPr="005C5AA4" w:rsidRDefault="00005E47" w:rsidP="005501D1">
      <w:pPr>
        <w:pStyle w:val="BodyText"/>
        <w:ind w:firstLine="14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 xml:space="preserve">Johannes von Tepl: </w:t>
      </w:r>
      <w:r w:rsidRPr="005C5AA4">
        <w:rPr>
          <w:rFonts w:asciiTheme="majorBidi" w:hAnsiTheme="majorBidi" w:cstheme="majorBidi"/>
          <w:i/>
          <w:lang w:val="de-DE"/>
        </w:rPr>
        <w:t xml:space="preserve">Der Ackermann aus Böhmen </w:t>
      </w:r>
      <w:r w:rsidRPr="005C5AA4">
        <w:rPr>
          <w:rFonts w:asciiTheme="majorBidi" w:hAnsiTheme="majorBidi" w:cstheme="majorBidi"/>
          <w:lang w:val="de-DE"/>
        </w:rPr>
        <w:t>(1401)</w:t>
      </w:r>
    </w:p>
    <w:p w14:paraId="30B43903" w14:textId="01653B15" w:rsidR="00F616CB" w:rsidRPr="005C5AA4" w:rsidRDefault="00F616CB" w:rsidP="005501D1">
      <w:pPr>
        <w:pStyle w:val="BodyText"/>
        <w:contextualSpacing/>
        <w:rPr>
          <w:rFonts w:asciiTheme="majorBidi" w:hAnsiTheme="majorBidi" w:cstheme="majorBidi"/>
          <w:lang w:val="de-DE"/>
        </w:rPr>
      </w:pPr>
    </w:p>
    <w:p w14:paraId="239844E3" w14:textId="77777777" w:rsidR="007F11A7" w:rsidRPr="005C5AA4" w:rsidRDefault="007F11A7" w:rsidP="005501D1">
      <w:pPr>
        <w:pStyle w:val="BodyText"/>
        <w:contextualSpacing/>
        <w:rPr>
          <w:rFonts w:asciiTheme="majorBidi" w:hAnsiTheme="majorBidi" w:cstheme="majorBidi"/>
          <w:lang w:val="de-DE"/>
        </w:rPr>
      </w:pPr>
    </w:p>
    <w:p w14:paraId="0CFBFE43" w14:textId="5934FD36" w:rsidR="00F616CB" w:rsidRPr="005C5AA4" w:rsidRDefault="00203397" w:rsidP="005501D1">
      <w:pPr>
        <w:pStyle w:val="BodyText"/>
        <w:ind w:left="210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lastRenderedPageBreak/>
        <w:t xml:space="preserve">EARLY MODERN (minimum </w:t>
      </w:r>
      <w:r w:rsidR="000D627F" w:rsidRPr="005C5AA4">
        <w:rPr>
          <w:rFonts w:asciiTheme="majorBidi" w:hAnsiTheme="majorBidi" w:cstheme="majorBidi"/>
          <w:lang w:val="de-DE"/>
        </w:rPr>
        <w:t>6</w:t>
      </w:r>
      <w:r w:rsidRPr="005C5AA4">
        <w:rPr>
          <w:rFonts w:asciiTheme="majorBidi" w:hAnsiTheme="majorBidi" w:cstheme="majorBidi"/>
          <w:lang w:val="de-DE"/>
        </w:rPr>
        <w:t>)</w:t>
      </w:r>
    </w:p>
    <w:p w14:paraId="3A55FF78" w14:textId="77777777" w:rsidR="00F616CB" w:rsidRPr="005C5AA4" w:rsidRDefault="00F616CB" w:rsidP="005501D1">
      <w:pPr>
        <w:pStyle w:val="BodyText"/>
        <w:spacing w:before="10"/>
        <w:contextualSpacing/>
        <w:rPr>
          <w:rFonts w:asciiTheme="majorBidi" w:hAnsiTheme="majorBidi" w:cstheme="majorBidi"/>
          <w:lang w:val="de-DE"/>
        </w:rPr>
      </w:pPr>
    </w:p>
    <w:p w14:paraId="15E617C6" w14:textId="77777777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Thüring von Ringoltingen: 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Melusine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(1456)</w:t>
      </w:r>
    </w:p>
    <w:p w14:paraId="372AB2C3" w14:textId="77777777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Sebastian Brant: 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Das Narrenschiff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(1494)</w:t>
      </w:r>
    </w:p>
    <w:p w14:paraId="7C18C6A4" w14:textId="77777777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Maximilian I.: 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Der Weißkunig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(1510s)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OR 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Theuerdank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(1517)</w:t>
      </w:r>
    </w:p>
    <w:p w14:paraId="5D897FAE" w14:textId="4ADC3A27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>Die Dunkelmännerbriefe/Epistolae Obscurorum Virorum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, selections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(1515–17)</w:t>
      </w:r>
    </w:p>
    <w:p w14:paraId="7EF42B05" w14:textId="77777777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Ein kurtzweilig Lesen von Dil Ulenspiegel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(1515) OR 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Das Lalebuch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(1597)</w:t>
      </w:r>
    </w:p>
    <w:p w14:paraId="782365D6" w14:textId="3CFAC353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*Fortunatus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(1509)</w:t>
      </w:r>
    </w:p>
    <w:p w14:paraId="0106A8E0" w14:textId="10B87C39" w:rsidR="00005E47" w:rsidRPr="00165A60" w:rsidRDefault="00005E47" w:rsidP="005501D1">
      <w:pPr>
        <w:ind w:left="210"/>
        <w:contextualSpacing/>
        <w:rPr>
          <w:rFonts w:asciiTheme="majorBidi" w:hAnsiTheme="majorBidi" w:cstheme="majorBidi"/>
          <w:sz w:val="24"/>
          <w:szCs w:val="24"/>
        </w:rPr>
      </w:pP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Die Historia des dr. </w:t>
      </w:r>
      <w:r w:rsidRPr="00165A60">
        <w:rPr>
          <w:rFonts w:asciiTheme="majorBidi" w:hAnsiTheme="majorBidi" w:cstheme="majorBidi"/>
          <w:i/>
          <w:iCs/>
          <w:sz w:val="24"/>
          <w:szCs w:val="24"/>
        </w:rPr>
        <w:t xml:space="preserve">Johann </w:t>
      </w:r>
      <w:proofErr w:type="spellStart"/>
      <w:r w:rsidRPr="00165A60">
        <w:rPr>
          <w:rFonts w:asciiTheme="majorBidi" w:hAnsiTheme="majorBidi" w:cstheme="majorBidi"/>
          <w:i/>
          <w:iCs/>
          <w:sz w:val="24"/>
          <w:szCs w:val="24"/>
        </w:rPr>
        <w:t>Fausten</w:t>
      </w:r>
      <w:proofErr w:type="spellEnd"/>
      <w:r w:rsidRPr="00165A6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65A60">
        <w:rPr>
          <w:rFonts w:asciiTheme="majorBidi" w:hAnsiTheme="majorBidi" w:cstheme="majorBidi"/>
          <w:sz w:val="24"/>
          <w:szCs w:val="24"/>
        </w:rPr>
        <w:t>(1587)</w:t>
      </w:r>
    </w:p>
    <w:p w14:paraId="77893CAA" w14:textId="7EFE55F0" w:rsidR="00005E47" w:rsidRPr="005C5AA4" w:rsidRDefault="00005E47" w:rsidP="005501D1">
      <w:pPr>
        <w:ind w:left="210"/>
        <w:contextualSpacing/>
        <w:rPr>
          <w:rFonts w:asciiTheme="majorBidi" w:hAnsiTheme="majorBidi" w:cstheme="majorBidi"/>
          <w:sz w:val="24"/>
          <w:szCs w:val="24"/>
        </w:rPr>
      </w:pPr>
      <w:r w:rsidRPr="005C5AA4">
        <w:rPr>
          <w:rFonts w:asciiTheme="majorBidi" w:hAnsiTheme="majorBidi" w:cstheme="majorBidi"/>
          <w:sz w:val="24"/>
          <w:szCs w:val="24"/>
        </w:rPr>
        <w:t xml:space="preserve">Selections of </w:t>
      </w:r>
      <w:proofErr w:type="spellStart"/>
      <w:r w:rsidRPr="005C5AA4">
        <w:rPr>
          <w:rFonts w:asciiTheme="majorBidi" w:hAnsiTheme="majorBidi" w:cstheme="majorBidi"/>
          <w:sz w:val="24"/>
          <w:szCs w:val="24"/>
        </w:rPr>
        <w:t>Meisterlieder</w:t>
      </w:r>
      <w:proofErr w:type="spellEnd"/>
      <w:r w:rsidRPr="005C5AA4">
        <w:rPr>
          <w:rFonts w:asciiTheme="majorBidi" w:hAnsiTheme="majorBidi" w:cstheme="majorBidi"/>
          <w:sz w:val="24"/>
          <w:szCs w:val="24"/>
        </w:rPr>
        <w:t xml:space="preserve"> by Hans </w:t>
      </w:r>
      <w:proofErr w:type="spellStart"/>
      <w:r w:rsidRPr="005C5AA4">
        <w:rPr>
          <w:rFonts w:asciiTheme="majorBidi" w:hAnsiTheme="majorBidi" w:cstheme="majorBidi"/>
          <w:sz w:val="24"/>
          <w:szCs w:val="24"/>
        </w:rPr>
        <w:t>Folz</w:t>
      </w:r>
      <w:proofErr w:type="spellEnd"/>
      <w:r w:rsidRPr="005C5AA4">
        <w:rPr>
          <w:rFonts w:asciiTheme="majorBidi" w:hAnsiTheme="majorBidi" w:cstheme="majorBidi"/>
          <w:sz w:val="24"/>
          <w:szCs w:val="24"/>
        </w:rPr>
        <w:t xml:space="preserve">, Hans </w:t>
      </w:r>
      <w:proofErr w:type="spellStart"/>
      <w:r w:rsidRPr="005C5AA4">
        <w:rPr>
          <w:rFonts w:asciiTheme="majorBidi" w:hAnsiTheme="majorBidi" w:cstheme="majorBidi"/>
          <w:sz w:val="24"/>
          <w:szCs w:val="24"/>
        </w:rPr>
        <w:t>Rosenplüt</w:t>
      </w:r>
      <w:proofErr w:type="spellEnd"/>
      <w:r w:rsidRPr="005C5AA4">
        <w:rPr>
          <w:rFonts w:asciiTheme="majorBidi" w:hAnsiTheme="majorBidi" w:cstheme="majorBidi"/>
          <w:sz w:val="24"/>
          <w:szCs w:val="24"/>
        </w:rPr>
        <w:t xml:space="preserve"> or Hans Sachs</w:t>
      </w:r>
    </w:p>
    <w:p w14:paraId="66E934CD" w14:textId="5B022FDA" w:rsidR="00005E47" w:rsidRPr="005C5AA4" w:rsidRDefault="00005E47" w:rsidP="005501D1">
      <w:pPr>
        <w:spacing w:before="1"/>
        <w:ind w:left="1134" w:hanging="924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Hans Sachs: 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Das Narrenschneiden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(16th c.)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AND 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Der schwanger </w:t>
      </w:r>
      <w:r w:rsidR="00940D69"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>b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auer mit dem füll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(16th c.)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(or alternatives).</w:t>
      </w:r>
    </w:p>
    <w:p w14:paraId="75C89977" w14:textId="028551EC" w:rsidR="00005E47" w:rsidRPr="005C5AA4" w:rsidRDefault="00005E47" w:rsidP="005501D1">
      <w:pPr>
        <w:ind w:left="1134" w:hanging="924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Jörg Wickram: 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Das Rollwagenbüchlin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(1555)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OR 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Der Goldfaden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(1557)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OR 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Von guten und bösen Nachbarn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(1556)</w:t>
      </w:r>
    </w:p>
    <w:p w14:paraId="1629DB51" w14:textId="5338B7D7" w:rsidR="00F616CB" w:rsidRPr="005C5AA4" w:rsidRDefault="00005E47" w:rsidP="005501D1">
      <w:pPr>
        <w:ind w:left="1134" w:hanging="924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*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 xml:space="preserve">Martin Luther: </w:t>
      </w:r>
      <w:r w:rsidR="00203397"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An den christlichen Adel deutscher Nation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(1520)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 OR </w:t>
      </w:r>
      <w:r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Von der Freiheit eines Christenmenschen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(1520)</w:t>
      </w:r>
    </w:p>
    <w:p w14:paraId="5645B7ED" w14:textId="77777777" w:rsidR="00F616CB" w:rsidRPr="005C5AA4" w:rsidRDefault="00203397" w:rsidP="005501D1">
      <w:pPr>
        <w:ind w:left="210"/>
        <w:contextualSpacing/>
        <w:rPr>
          <w:rFonts w:asciiTheme="majorBidi" w:hAnsiTheme="majorBidi" w:cstheme="majorBidi"/>
          <w:i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H. J. Christoffel von Grimmelshausen: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Simplicius Simplicissimus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(1669) 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Die Landstörzerin Courasche</w:t>
      </w:r>
    </w:p>
    <w:p w14:paraId="4BADD0EB" w14:textId="77777777" w:rsidR="00F616CB" w:rsidRPr="005C5AA4" w:rsidRDefault="00203397" w:rsidP="005501D1">
      <w:pPr>
        <w:pStyle w:val="BodyText"/>
        <w:ind w:left="930"/>
        <w:contextualSpacing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>(1670)</w:t>
      </w:r>
    </w:p>
    <w:p w14:paraId="6634AEB2" w14:textId="5EBC88EE" w:rsidR="00F616CB" w:rsidRPr="005C5AA4" w:rsidRDefault="00203397" w:rsidP="005501D1">
      <w:pPr>
        <w:pStyle w:val="BodyText"/>
        <w:ind w:left="210"/>
        <w:contextualSpacing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 xml:space="preserve">*Poems by Andreas </w:t>
      </w:r>
      <w:proofErr w:type="spellStart"/>
      <w:r w:rsidRPr="005C5AA4">
        <w:rPr>
          <w:rFonts w:asciiTheme="majorBidi" w:hAnsiTheme="majorBidi" w:cstheme="majorBidi"/>
        </w:rPr>
        <w:t>Gryphius</w:t>
      </w:r>
      <w:proofErr w:type="spellEnd"/>
    </w:p>
    <w:p w14:paraId="1141F19A" w14:textId="4FBF8733" w:rsidR="00005E47" w:rsidRPr="005C5AA4" w:rsidRDefault="00005E47" w:rsidP="005501D1">
      <w:pPr>
        <w:pStyle w:val="BodyText"/>
        <w:ind w:left="1134" w:hanging="924"/>
        <w:contextualSpacing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 xml:space="preserve">Andreas </w:t>
      </w:r>
      <w:proofErr w:type="spellStart"/>
      <w:r w:rsidRPr="005C5AA4">
        <w:rPr>
          <w:rFonts w:asciiTheme="majorBidi" w:hAnsiTheme="majorBidi" w:cstheme="majorBidi"/>
        </w:rPr>
        <w:t>Gryphius</w:t>
      </w:r>
      <w:proofErr w:type="spellEnd"/>
      <w:r w:rsidRPr="005C5AA4">
        <w:rPr>
          <w:rFonts w:asciiTheme="majorBidi" w:hAnsiTheme="majorBidi" w:cstheme="majorBidi"/>
        </w:rPr>
        <w:t xml:space="preserve">: </w:t>
      </w:r>
      <w:r w:rsidRPr="005C5AA4">
        <w:rPr>
          <w:rFonts w:asciiTheme="majorBidi" w:hAnsiTheme="majorBidi" w:cstheme="majorBidi"/>
          <w:i/>
          <w:iCs/>
        </w:rPr>
        <w:t xml:space="preserve">Catharina von </w:t>
      </w:r>
      <w:proofErr w:type="spellStart"/>
      <w:r w:rsidRPr="005C5AA4">
        <w:rPr>
          <w:rFonts w:asciiTheme="majorBidi" w:hAnsiTheme="majorBidi" w:cstheme="majorBidi"/>
          <w:i/>
          <w:iCs/>
        </w:rPr>
        <w:t>Georgien</w:t>
      </w:r>
      <w:proofErr w:type="spellEnd"/>
      <w:r w:rsidRPr="005C5AA4">
        <w:rPr>
          <w:rFonts w:asciiTheme="majorBidi" w:hAnsiTheme="majorBidi" w:cstheme="majorBidi"/>
        </w:rPr>
        <w:t xml:space="preserve"> (1657), </w:t>
      </w:r>
      <w:r w:rsidRPr="005C5AA4">
        <w:rPr>
          <w:rFonts w:asciiTheme="majorBidi" w:hAnsiTheme="majorBidi" w:cstheme="majorBidi"/>
          <w:i/>
          <w:iCs/>
        </w:rPr>
        <w:t xml:space="preserve">Carolus </w:t>
      </w:r>
      <w:proofErr w:type="spellStart"/>
      <w:r w:rsidRPr="005C5AA4">
        <w:rPr>
          <w:rFonts w:asciiTheme="majorBidi" w:hAnsiTheme="majorBidi" w:cstheme="majorBidi"/>
          <w:i/>
          <w:iCs/>
        </w:rPr>
        <w:t>Stuardus</w:t>
      </w:r>
      <w:proofErr w:type="spellEnd"/>
      <w:r w:rsidRPr="005C5AA4">
        <w:rPr>
          <w:rFonts w:asciiTheme="majorBidi" w:hAnsiTheme="majorBidi" w:cstheme="majorBidi"/>
        </w:rPr>
        <w:t xml:space="preserve"> (1657), OR </w:t>
      </w:r>
      <w:proofErr w:type="spellStart"/>
      <w:r w:rsidRPr="005C5AA4">
        <w:rPr>
          <w:rFonts w:asciiTheme="majorBidi" w:hAnsiTheme="majorBidi" w:cstheme="majorBidi"/>
          <w:i/>
          <w:iCs/>
        </w:rPr>
        <w:t>Horribilicribrifax</w:t>
      </w:r>
      <w:proofErr w:type="spellEnd"/>
      <w:r w:rsidRPr="005C5AA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C5AA4">
        <w:rPr>
          <w:rFonts w:asciiTheme="majorBidi" w:hAnsiTheme="majorBidi" w:cstheme="majorBidi"/>
          <w:i/>
          <w:iCs/>
        </w:rPr>
        <w:t>Teutsch</w:t>
      </w:r>
      <w:proofErr w:type="spellEnd"/>
      <w:r w:rsidRPr="005C5AA4">
        <w:rPr>
          <w:rFonts w:asciiTheme="majorBidi" w:hAnsiTheme="majorBidi" w:cstheme="majorBidi"/>
          <w:i/>
          <w:iCs/>
        </w:rPr>
        <w:t xml:space="preserve"> </w:t>
      </w:r>
      <w:r w:rsidRPr="005C5AA4">
        <w:rPr>
          <w:rFonts w:asciiTheme="majorBidi" w:hAnsiTheme="majorBidi" w:cstheme="majorBidi"/>
        </w:rPr>
        <w:t>(1663)</w:t>
      </w:r>
    </w:p>
    <w:p w14:paraId="01B29249" w14:textId="431D928D" w:rsidR="00005E47" w:rsidRPr="005C5AA4" w:rsidRDefault="00005E47" w:rsidP="005501D1">
      <w:pPr>
        <w:pStyle w:val="BodyText"/>
        <w:ind w:left="210"/>
        <w:contextualSpacing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 xml:space="preserve">Paul Fleming: </w:t>
      </w:r>
      <w:proofErr w:type="spellStart"/>
      <w:r w:rsidRPr="005C5AA4">
        <w:rPr>
          <w:rFonts w:asciiTheme="majorBidi" w:hAnsiTheme="majorBidi" w:cstheme="majorBidi"/>
          <w:i/>
          <w:iCs/>
        </w:rPr>
        <w:t>Teütsche</w:t>
      </w:r>
      <w:proofErr w:type="spellEnd"/>
      <w:r w:rsidRPr="005C5AA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C5AA4">
        <w:rPr>
          <w:rFonts w:asciiTheme="majorBidi" w:hAnsiTheme="majorBidi" w:cstheme="majorBidi"/>
          <w:i/>
          <w:iCs/>
        </w:rPr>
        <w:t>Poemata</w:t>
      </w:r>
      <w:proofErr w:type="spellEnd"/>
      <w:r w:rsidRPr="005C5AA4">
        <w:rPr>
          <w:rFonts w:asciiTheme="majorBidi" w:hAnsiTheme="majorBidi" w:cstheme="majorBidi"/>
        </w:rPr>
        <w:t>, selections (1660)</w:t>
      </w:r>
    </w:p>
    <w:p w14:paraId="29DE686E" w14:textId="78164F7E" w:rsidR="00005E47" w:rsidRPr="005C5AA4" w:rsidRDefault="00005E47" w:rsidP="005501D1">
      <w:pPr>
        <w:pStyle w:val="BodyText"/>
        <w:ind w:left="210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 xml:space="preserve">Catharina Regina von Greiffenberg: </w:t>
      </w:r>
      <w:r w:rsidRPr="005C5AA4">
        <w:rPr>
          <w:rFonts w:asciiTheme="majorBidi" w:hAnsiTheme="majorBidi" w:cstheme="majorBidi"/>
          <w:i/>
          <w:iCs/>
          <w:lang w:val="de-DE"/>
        </w:rPr>
        <w:t>Geistliche Sonnette</w:t>
      </w:r>
      <w:r w:rsidRPr="005C5AA4">
        <w:rPr>
          <w:rFonts w:asciiTheme="majorBidi" w:hAnsiTheme="majorBidi" w:cstheme="majorBidi"/>
          <w:lang w:val="de-DE"/>
        </w:rPr>
        <w:t>, selections (1662)</w:t>
      </w:r>
    </w:p>
    <w:p w14:paraId="5B59156B" w14:textId="225BCA40" w:rsidR="00005E47" w:rsidRPr="005C5AA4" w:rsidRDefault="00005E47" w:rsidP="005501D1">
      <w:pPr>
        <w:pStyle w:val="BodyText"/>
        <w:ind w:left="210"/>
        <w:contextualSpacing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 xml:space="preserve">Poems by Christian Hoffmann von </w:t>
      </w:r>
      <w:proofErr w:type="spellStart"/>
      <w:r w:rsidRPr="005C5AA4">
        <w:rPr>
          <w:rFonts w:asciiTheme="majorBidi" w:hAnsiTheme="majorBidi" w:cstheme="majorBidi"/>
        </w:rPr>
        <w:t>Hoffmannswaldau</w:t>
      </w:r>
      <w:proofErr w:type="spellEnd"/>
    </w:p>
    <w:p w14:paraId="01DE0B2D" w14:textId="77777777" w:rsidR="00005E47" w:rsidRPr="005C5AA4" w:rsidRDefault="00005E47" w:rsidP="005501D1">
      <w:pPr>
        <w:pStyle w:val="BodyText"/>
        <w:ind w:left="210"/>
        <w:contextualSpacing/>
        <w:rPr>
          <w:rFonts w:asciiTheme="majorBidi" w:hAnsiTheme="majorBidi" w:cstheme="majorBidi"/>
        </w:rPr>
      </w:pPr>
    </w:p>
    <w:p w14:paraId="397CD272" w14:textId="77777777" w:rsidR="007F11A7" w:rsidRPr="005C5AA4" w:rsidRDefault="007F11A7" w:rsidP="005501D1">
      <w:pPr>
        <w:pStyle w:val="BodyText"/>
        <w:ind w:left="210"/>
        <w:contextualSpacing/>
        <w:rPr>
          <w:rFonts w:asciiTheme="majorBidi" w:hAnsiTheme="majorBidi" w:cstheme="majorBidi"/>
        </w:rPr>
      </w:pPr>
    </w:p>
    <w:p w14:paraId="2C50F628" w14:textId="512953B3" w:rsidR="00F616CB" w:rsidRPr="005C5AA4" w:rsidRDefault="00203397" w:rsidP="005501D1">
      <w:pPr>
        <w:pStyle w:val="BodyText"/>
        <w:ind w:left="210"/>
        <w:contextualSpacing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 xml:space="preserve">EIGHTEENTH CENTURY (minimum </w:t>
      </w:r>
      <w:r w:rsidR="000D627F" w:rsidRPr="005C5AA4">
        <w:rPr>
          <w:rFonts w:asciiTheme="majorBidi" w:hAnsiTheme="majorBidi" w:cstheme="majorBidi"/>
        </w:rPr>
        <w:t>6</w:t>
      </w:r>
      <w:r w:rsidRPr="005C5AA4">
        <w:rPr>
          <w:rFonts w:asciiTheme="majorBidi" w:hAnsiTheme="majorBidi" w:cstheme="majorBidi"/>
        </w:rPr>
        <w:t>)</w:t>
      </w:r>
    </w:p>
    <w:p w14:paraId="39001434" w14:textId="77777777" w:rsidR="00F616CB" w:rsidRPr="005C5AA4" w:rsidRDefault="00F616CB" w:rsidP="005501D1">
      <w:pPr>
        <w:pStyle w:val="BodyText"/>
        <w:spacing w:before="10"/>
        <w:contextualSpacing/>
        <w:rPr>
          <w:rFonts w:asciiTheme="majorBidi" w:hAnsiTheme="majorBidi" w:cstheme="majorBidi"/>
        </w:rPr>
      </w:pPr>
    </w:p>
    <w:p w14:paraId="5313E728" w14:textId="586FAAD8" w:rsidR="00F616CB" w:rsidRPr="005C5AA4" w:rsidRDefault="00203397" w:rsidP="005501D1">
      <w:pPr>
        <w:ind w:left="21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5C5AA4">
        <w:rPr>
          <w:rFonts w:asciiTheme="majorBidi" w:hAnsiTheme="majorBidi" w:cstheme="majorBidi"/>
          <w:sz w:val="24"/>
          <w:szCs w:val="24"/>
        </w:rPr>
        <w:t>Gotthold</w:t>
      </w:r>
      <w:proofErr w:type="spellEnd"/>
      <w:r w:rsidRPr="005C5AA4">
        <w:rPr>
          <w:rFonts w:asciiTheme="majorBidi" w:hAnsiTheme="majorBidi" w:cstheme="majorBidi"/>
          <w:sz w:val="24"/>
          <w:szCs w:val="24"/>
        </w:rPr>
        <w:t xml:space="preserve"> Ephraim Lessing: </w:t>
      </w:r>
      <w:r w:rsidRPr="005C5AA4">
        <w:rPr>
          <w:rFonts w:asciiTheme="majorBidi" w:hAnsiTheme="majorBidi" w:cstheme="majorBidi"/>
          <w:i/>
          <w:sz w:val="24"/>
          <w:szCs w:val="24"/>
        </w:rPr>
        <w:t xml:space="preserve">Minna von </w:t>
      </w:r>
      <w:proofErr w:type="spellStart"/>
      <w:r w:rsidRPr="005C5AA4">
        <w:rPr>
          <w:rFonts w:asciiTheme="majorBidi" w:hAnsiTheme="majorBidi" w:cstheme="majorBidi"/>
          <w:i/>
          <w:sz w:val="24"/>
          <w:szCs w:val="24"/>
        </w:rPr>
        <w:t>Barnhelm</w:t>
      </w:r>
      <w:proofErr w:type="spellEnd"/>
      <w:r w:rsidRPr="005C5AA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</w:rPr>
        <w:t xml:space="preserve">(1767), </w:t>
      </w:r>
      <w:r w:rsidR="00D70264" w:rsidRPr="005C5AA4">
        <w:rPr>
          <w:rFonts w:asciiTheme="majorBidi" w:hAnsiTheme="majorBidi" w:cstheme="majorBidi"/>
          <w:sz w:val="24"/>
          <w:szCs w:val="24"/>
        </w:rPr>
        <w:t>*</w:t>
      </w:r>
      <w:r w:rsidRPr="005C5AA4">
        <w:rPr>
          <w:rFonts w:asciiTheme="majorBidi" w:hAnsiTheme="majorBidi" w:cstheme="majorBidi"/>
          <w:i/>
          <w:sz w:val="24"/>
          <w:szCs w:val="24"/>
        </w:rPr>
        <w:t xml:space="preserve">Emilia Galotti </w:t>
      </w:r>
      <w:r w:rsidRPr="005C5AA4">
        <w:rPr>
          <w:rFonts w:asciiTheme="majorBidi" w:hAnsiTheme="majorBidi" w:cstheme="majorBidi"/>
          <w:sz w:val="24"/>
          <w:szCs w:val="24"/>
        </w:rPr>
        <w:t xml:space="preserve">(1772), </w:t>
      </w:r>
      <w:r w:rsidRPr="005C5AA4">
        <w:rPr>
          <w:rFonts w:asciiTheme="majorBidi" w:hAnsiTheme="majorBidi" w:cstheme="majorBidi"/>
          <w:i/>
          <w:sz w:val="24"/>
          <w:szCs w:val="24"/>
        </w:rPr>
        <w:t xml:space="preserve">Nathan der Weise </w:t>
      </w:r>
      <w:r w:rsidRPr="005C5AA4">
        <w:rPr>
          <w:rFonts w:asciiTheme="majorBidi" w:hAnsiTheme="majorBidi" w:cstheme="majorBidi"/>
          <w:sz w:val="24"/>
          <w:szCs w:val="24"/>
        </w:rPr>
        <w:t>(1779),</w:t>
      </w:r>
    </w:p>
    <w:p w14:paraId="3D97C252" w14:textId="77777777" w:rsidR="00F616CB" w:rsidRPr="005C5AA4" w:rsidRDefault="00203397" w:rsidP="005501D1">
      <w:pPr>
        <w:ind w:left="1134" w:hanging="204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5C5AA4">
        <w:rPr>
          <w:rFonts w:asciiTheme="majorBidi" w:hAnsiTheme="majorBidi" w:cstheme="majorBidi"/>
          <w:i/>
          <w:sz w:val="24"/>
          <w:szCs w:val="24"/>
        </w:rPr>
        <w:t>Fabeln</w:t>
      </w:r>
      <w:proofErr w:type="spellEnd"/>
      <w:r w:rsidRPr="005C5AA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</w:rPr>
        <w:t xml:space="preserve">(a selection); selections from </w:t>
      </w:r>
      <w:proofErr w:type="spellStart"/>
      <w:r w:rsidRPr="005C5AA4">
        <w:rPr>
          <w:rFonts w:asciiTheme="majorBidi" w:hAnsiTheme="majorBidi" w:cstheme="majorBidi"/>
          <w:i/>
          <w:sz w:val="24"/>
          <w:szCs w:val="24"/>
        </w:rPr>
        <w:t>Hamburgische</w:t>
      </w:r>
      <w:proofErr w:type="spellEnd"/>
      <w:r w:rsidRPr="005C5AA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C5AA4">
        <w:rPr>
          <w:rFonts w:asciiTheme="majorBidi" w:hAnsiTheme="majorBidi" w:cstheme="majorBidi"/>
          <w:i/>
          <w:sz w:val="24"/>
          <w:szCs w:val="24"/>
        </w:rPr>
        <w:t>Dramaturgie</w:t>
      </w:r>
      <w:proofErr w:type="spellEnd"/>
      <w:r w:rsidRPr="005C5AA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</w:rPr>
        <w:t>(1767)</w:t>
      </w:r>
    </w:p>
    <w:p w14:paraId="36F3DB34" w14:textId="0DD953B8" w:rsidR="00005E47" w:rsidRPr="00165A60" w:rsidRDefault="00005E47" w:rsidP="005501D1">
      <w:pPr>
        <w:pStyle w:val="BodyText"/>
        <w:spacing w:before="1"/>
        <w:ind w:left="210"/>
        <w:contextualSpacing/>
        <w:rPr>
          <w:rFonts w:asciiTheme="majorBidi" w:hAnsiTheme="majorBidi" w:cstheme="majorBidi"/>
        </w:rPr>
      </w:pPr>
      <w:r w:rsidRPr="00165A60">
        <w:rPr>
          <w:rFonts w:asciiTheme="majorBidi" w:hAnsiTheme="majorBidi" w:cstheme="majorBidi"/>
        </w:rPr>
        <w:t xml:space="preserve">Gottfried August </w:t>
      </w:r>
      <w:proofErr w:type="spellStart"/>
      <w:r w:rsidRPr="00165A60">
        <w:rPr>
          <w:rFonts w:asciiTheme="majorBidi" w:hAnsiTheme="majorBidi" w:cstheme="majorBidi"/>
        </w:rPr>
        <w:t>Bürger</w:t>
      </w:r>
      <w:proofErr w:type="spellEnd"/>
      <w:r w:rsidRPr="00165A60">
        <w:rPr>
          <w:rFonts w:asciiTheme="majorBidi" w:hAnsiTheme="majorBidi" w:cstheme="majorBidi"/>
        </w:rPr>
        <w:t xml:space="preserve">, </w:t>
      </w:r>
      <w:r w:rsidRPr="00165A60">
        <w:rPr>
          <w:rFonts w:asciiTheme="majorBidi" w:hAnsiTheme="majorBidi" w:cstheme="majorBidi"/>
          <w:i/>
          <w:iCs/>
        </w:rPr>
        <w:t xml:space="preserve">Lenore </w:t>
      </w:r>
      <w:r w:rsidRPr="00165A60">
        <w:rPr>
          <w:rFonts w:asciiTheme="majorBidi" w:hAnsiTheme="majorBidi" w:cstheme="majorBidi"/>
        </w:rPr>
        <w:t>(1773)</w:t>
      </w:r>
    </w:p>
    <w:p w14:paraId="0206A700" w14:textId="0677A4A4" w:rsidR="00F616CB" w:rsidRPr="005C5AA4" w:rsidRDefault="00203397" w:rsidP="005501D1">
      <w:pPr>
        <w:pStyle w:val="BodyText"/>
        <w:spacing w:before="1"/>
        <w:ind w:left="210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*Immanuel Kant: "Was ist Aufklärung?" (1784)</w:t>
      </w:r>
    </w:p>
    <w:p w14:paraId="54414AFE" w14:textId="77777777" w:rsidR="00F616CB" w:rsidRPr="005C5AA4" w:rsidRDefault="00203397" w:rsidP="005501D1">
      <w:pPr>
        <w:ind w:left="210"/>
        <w:contextualSpacing/>
        <w:rPr>
          <w:rFonts w:asciiTheme="majorBidi" w:hAnsiTheme="majorBidi" w:cstheme="majorBidi"/>
          <w:i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Johann Gottfried Herder: Selections from critical writings (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Abhandlung über den Ursprung der Sprache</w:t>
      </w:r>
    </w:p>
    <w:p w14:paraId="43C7C052" w14:textId="77777777" w:rsidR="00345402" w:rsidRPr="005C5AA4" w:rsidRDefault="00203397" w:rsidP="005501D1">
      <w:pPr>
        <w:spacing w:before="66"/>
        <w:ind w:left="840" w:right="207" w:firstLine="294"/>
        <w:contextualSpacing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(1772),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Auch eine Philosophie der Geschichte zur Bildung der Menschheit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(1774)</w:t>
      </w:r>
    </w:p>
    <w:p w14:paraId="4DC2678F" w14:textId="0174397B" w:rsidR="00F616CB" w:rsidRPr="005C5AA4" w:rsidRDefault="00203397" w:rsidP="005501D1">
      <w:pPr>
        <w:spacing w:before="66"/>
        <w:ind w:left="840" w:right="207" w:hanging="720"/>
        <w:contextualSpacing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One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Sturm und Drang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play</w:t>
      </w:r>
      <w:r w:rsidR="00D70264" w:rsidRPr="005C5AA4">
        <w:rPr>
          <w:rFonts w:asciiTheme="majorBidi" w:hAnsiTheme="majorBidi" w:cstheme="majorBidi"/>
          <w:sz w:val="24"/>
          <w:szCs w:val="24"/>
          <w:lang w:val="de-DE"/>
        </w:rPr>
        <w:t xml:space="preserve">: </w:t>
      </w:r>
      <w:r w:rsidR="00345402" w:rsidRPr="005C5AA4">
        <w:rPr>
          <w:rFonts w:asciiTheme="majorBidi" w:hAnsiTheme="majorBidi" w:cstheme="majorBidi"/>
          <w:sz w:val="24"/>
          <w:szCs w:val="24"/>
          <w:lang w:val="de-DE"/>
        </w:rPr>
        <w:t xml:space="preserve">H. W. Gerstenberg, </w:t>
      </w:r>
      <w:r w:rsidR="00345402"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>Ugolino</w:t>
      </w:r>
      <w:r w:rsidR="00345402" w:rsidRPr="005C5AA4">
        <w:rPr>
          <w:rFonts w:asciiTheme="majorBidi" w:hAnsiTheme="majorBidi" w:cstheme="majorBidi"/>
          <w:sz w:val="24"/>
          <w:szCs w:val="24"/>
          <w:lang w:val="de-DE"/>
        </w:rPr>
        <w:t xml:space="preserve"> (1768);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Lenz</w:t>
      </w:r>
      <w:r w:rsidR="00D70264" w:rsidRPr="005C5AA4">
        <w:rPr>
          <w:rFonts w:asciiTheme="majorBidi" w:hAnsiTheme="majorBidi" w:cstheme="majorBidi"/>
          <w:sz w:val="24"/>
          <w:szCs w:val="24"/>
          <w:lang w:val="de-DE"/>
        </w:rPr>
        <w:t>,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Hofmeister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(1774), 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Soldaten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(1776)</w:t>
      </w:r>
      <w:r w:rsidR="00094984" w:rsidRPr="005C5AA4">
        <w:rPr>
          <w:rFonts w:asciiTheme="majorBidi" w:hAnsiTheme="majorBidi" w:cstheme="majorBidi"/>
          <w:sz w:val="24"/>
          <w:szCs w:val="24"/>
          <w:lang w:val="de-DE"/>
        </w:rPr>
        <w:t>;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345402" w:rsidRPr="005C5AA4">
        <w:rPr>
          <w:rFonts w:asciiTheme="majorBidi" w:hAnsiTheme="majorBidi" w:cstheme="majorBidi"/>
          <w:sz w:val="24"/>
          <w:szCs w:val="24"/>
          <w:lang w:val="de-DE"/>
        </w:rPr>
        <w:t xml:space="preserve">J. W. Goethe: </w:t>
      </w:r>
      <w:r w:rsidR="00345402" w:rsidRPr="005C5AA4">
        <w:rPr>
          <w:rFonts w:asciiTheme="majorBidi" w:hAnsiTheme="majorBidi" w:cstheme="majorBidi"/>
          <w:i/>
          <w:sz w:val="24"/>
          <w:szCs w:val="24"/>
          <w:lang w:val="de-DE"/>
        </w:rPr>
        <w:t>Urfaust</w:t>
      </w:r>
      <w:r w:rsidR="00345402" w:rsidRPr="005C5AA4">
        <w:rPr>
          <w:rFonts w:asciiTheme="majorBidi" w:hAnsiTheme="majorBidi" w:cstheme="majorBidi"/>
          <w:i/>
          <w:spacing w:val="-2"/>
          <w:sz w:val="24"/>
          <w:szCs w:val="24"/>
          <w:lang w:val="de-DE"/>
        </w:rPr>
        <w:t xml:space="preserve"> </w:t>
      </w:r>
      <w:r w:rsidR="00345402" w:rsidRPr="005C5AA4">
        <w:rPr>
          <w:rFonts w:asciiTheme="majorBidi" w:hAnsiTheme="majorBidi" w:cstheme="majorBidi"/>
          <w:sz w:val="24"/>
          <w:szCs w:val="24"/>
          <w:lang w:val="de-DE"/>
        </w:rPr>
        <w:t>(1774)</w:t>
      </w:r>
      <w:r w:rsidR="00094984" w:rsidRPr="005C5AA4">
        <w:rPr>
          <w:rFonts w:asciiTheme="majorBidi" w:hAnsiTheme="majorBidi" w:cstheme="majorBidi"/>
          <w:sz w:val="24"/>
          <w:szCs w:val="24"/>
          <w:lang w:val="de-DE"/>
        </w:rPr>
        <w:t>;</w:t>
      </w:r>
      <w:r w:rsidR="00345402" w:rsidRPr="005C5AA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Klinger: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Zwillinge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(1776), 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Sturm und Drang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(1776)</w:t>
      </w:r>
    </w:p>
    <w:p w14:paraId="360BC6CC" w14:textId="7A17A7CB" w:rsidR="00F616CB" w:rsidRPr="005C5AA4" w:rsidRDefault="00203397" w:rsidP="005501D1">
      <w:pPr>
        <w:ind w:left="840" w:right="208" w:hanging="720"/>
        <w:contextualSpacing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Johann Wolfgang von Goethe: *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Leiden des jungen Werther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(1774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), Iphigenie auf Tauris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(1787)</w:t>
      </w:r>
      <w:r w:rsidR="00D70264" w:rsidRPr="005C5AA4">
        <w:rPr>
          <w:rFonts w:asciiTheme="majorBidi" w:hAnsiTheme="majorBidi" w:cstheme="majorBidi"/>
          <w:sz w:val="24"/>
          <w:szCs w:val="24"/>
          <w:lang w:val="de-DE"/>
        </w:rPr>
        <w:t>,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 *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Faust I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(1808); selected poems and ballads from different periods</w:t>
      </w:r>
    </w:p>
    <w:p w14:paraId="7CD63E85" w14:textId="2E5802E8" w:rsidR="00F616CB" w:rsidRPr="005C5AA4" w:rsidRDefault="00203397" w:rsidP="005501D1">
      <w:pPr>
        <w:ind w:left="840" w:right="206" w:hanging="720"/>
        <w:contextualSpacing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Friedrich Schiller: One play: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Räuber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(1781),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Kabale und Liebe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(1784),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Don Carlos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(1787),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Maria Stuart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(1800) 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Wilhelm Tell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(1804); selections from critical writings:”Über Anmut und Würde” (1793), “Über die ästhetische Erziehung des Menschen” (1795), “Über naive und sentimentalische Dichtung” (1795/96); ballads.</w:t>
      </w:r>
    </w:p>
    <w:p w14:paraId="42298048" w14:textId="77777777" w:rsidR="00F616CB" w:rsidRPr="005C5AA4" w:rsidRDefault="00F616CB" w:rsidP="005501D1">
      <w:pPr>
        <w:pStyle w:val="BodyText"/>
        <w:contextualSpacing/>
        <w:rPr>
          <w:rFonts w:asciiTheme="majorBidi" w:hAnsiTheme="majorBidi" w:cstheme="majorBidi"/>
          <w:lang w:val="de-DE"/>
        </w:rPr>
      </w:pPr>
    </w:p>
    <w:p w14:paraId="4D2B2FAF" w14:textId="77777777" w:rsidR="00F616CB" w:rsidRPr="005C5AA4" w:rsidRDefault="00F616CB" w:rsidP="005501D1">
      <w:pPr>
        <w:pStyle w:val="BodyText"/>
        <w:spacing w:before="10"/>
        <w:contextualSpacing/>
        <w:rPr>
          <w:rFonts w:asciiTheme="majorBidi" w:hAnsiTheme="majorBidi" w:cstheme="majorBidi"/>
          <w:lang w:val="de-DE"/>
        </w:rPr>
      </w:pPr>
    </w:p>
    <w:p w14:paraId="0CD12B23" w14:textId="788D11B3" w:rsidR="00F616CB" w:rsidRPr="005C5AA4" w:rsidRDefault="00203397" w:rsidP="005501D1">
      <w:pPr>
        <w:pStyle w:val="BodyText"/>
        <w:ind w:left="120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 xml:space="preserve">NINETEENTH CENTURY (minimum </w:t>
      </w:r>
      <w:r w:rsidR="000D627F" w:rsidRPr="005C5AA4">
        <w:rPr>
          <w:rFonts w:asciiTheme="majorBidi" w:hAnsiTheme="majorBidi" w:cstheme="majorBidi"/>
          <w:lang w:val="de-DE"/>
        </w:rPr>
        <w:t>6</w:t>
      </w:r>
      <w:r w:rsidRPr="005C5AA4">
        <w:rPr>
          <w:rFonts w:asciiTheme="majorBidi" w:hAnsiTheme="majorBidi" w:cstheme="majorBidi"/>
          <w:lang w:val="de-DE"/>
        </w:rPr>
        <w:t>)</w:t>
      </w:r>
    </w:p>
    <w:p w14:paraId="4F709A08" w14:textId="77777777" w:rsidR="00F616CB" w:rsidRPr="005C5AA4" w:rsidRDefault="00F616CB" w:rsidP="005501D1">
      <w:pPr>
        <w:pStyle w:val="BodyText"/>
        <w:spacing w:before="10"/>
        <w:contextualSpacing/>
        <w:rPr>
          <w:rFonts w:asciiTheme="majorBidi" w:hAnsiTheme="majorBidi" w:cstheme="majorBidi"/>
          <w:lang w:val="de-DE"/>
        </w:rPr>
      </w:pPr>
    </w:p>
    <w:p w14:paraId="6D6B8871" w14:textId="77777777" w:rsidR="00F616CB" w:rsidRPr="005C5AA4" w:rsidRDefault="00203397" w:rsidP="005501D1">
      <w:pPr>
        <w:ind w:left="120"/>
        <w:contextualSpacing/>
        <w:rPr>
          <w:rFonts w:asciiTheme="majorBidi" w:hAnsiTheme="majorBidi" w:cstheme="majorBidi"/>
          <w:i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Heinrich von Kleist: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zerbrochne Krug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(1808),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Penthesilea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(1808), 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Prinz Friedrich von Homburg</w:t>
      </w:r>
    </w:p>
    <w:p w14:paraId="515E517C" w14:textId="77777777" w:rsidR="00F616CB" w:rsidRPr="005C5AA4" w:rsidRDefault="00203397" w:rsidP="005501D1">
      <w:pPr>
        <w:pStyle w:val="BodyText"/>
        <w:ind w:left="840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(1811); critical writing: "Über das Marionettentheater" (1810)</w:t>
      </w:r>
    </w:p>
    <w:p w14:paraId="2A68D465" w14:textId="2B42819C" w:rsidR="00F616CB" w:rsidRPr="005C5AA4" w:rsidRDefault="00203397" w:rsidP="005501D1">
      <w:pPr>
        <w:ind w:left="1134" w:hanging="1015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Heinrich von Kleist: One novella: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Das Erdbeben in Chili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(1807)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, Die Marquise von O.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(1808),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Michael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lastRenderedPageBreak/>
        <w:t xml:space="preserve">Kohlhaas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(1810),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Verlobung in Santo Domingo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(1811)</w:t>
      </w:r>
    </w:p>
    <w:p w14:paraId="12A8F213" w14:textId="7F656726" w:rsidR="00F616CB" w:rsidRPr="005C5AA4" w:rsidRDefault="00425F38" w:rsidP="005501D1">
      <w:pPr>
        <w:ind w:left="119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*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 xml:space="preserve">Jakob und Wilhelm Grimm: Selections from </w:t>
      </w:r>
      <w:r w:rsidR="00203397"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Kinder- und Hausmärchen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(1812/15)</w:t>
      </w:r>
    </w:p>
    <w:p w14:paraId="765B6C09" w14:textId="7C9095E1" w:rsidR="00F616CB" w:rsidRPr="005C5AA4" w:rsidRDefault="00203397" w:rsidP="005501D1">
      <w:pPr>
        <w:ind w:left="1134" w:hanging="1015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E. T. A. Hoffmann: One novella: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goldene Topf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(1814),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Sandmann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(1817),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Das Fräulein von Scudéry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(1819)</w:t>
      </w:r>
    </w:p>
    <w:p w14:paraId="2C4C8AC2" w14:textId="77777777" w:rsidR="00F616CB" w:rsidRPr="005C5AA4" w:rsidRDefault="00203397" w:rsidP="005501D1">
      <w:pPr>
        <w:pStyle w:val="BodyText"/>
        <w:ind w:left="119" w:right="2109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 xml:space="preserve">Selections from Bettine von Arnim, Rahel von Varnhagen, or Karoline von Günderrode Ludwig Tieck: </w:t>
      </w:r>
      <w:r w:rsidRPr="005C5AA4">
        <w:rPr>
          <w:rFonts w:asciiTheme="majorBidi" w:hAnsiTheme="majorBidi" w:cstheme="majorBidi"/>
          <w:i/>
          <w:lang w:val="de-DE"/>
        </w:rPr>
        <w:t xml:space="preserve">Der blonde Eckbert </w:t>
      </w:r>
      <w:r w:rsidRPr="005C5AA4">
        <w:rPr>
          <w:rFonts w:asciiTheme="majorBidi" w:hAnsiTheme="majorBidi" w:cstheme="majorBidi"/>
          <w:lang w:val="de-DE"/>
        </w:rPr>
        <w:t>(1796)</w:t>
      </w:r>
    </w:p>
    <w:p w14:paraId="0F740720" w14:textId="77777777" w:rsidR="00F616CB" w:rsidRPr="005C5AA4" w:rsidRDefault="00203397" w:rsidP="005501D1">
      <w:pPr>
        <w:ind w:left="119" w:right="2016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Clemens Brentano: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Geschichte vom braven Kasperl und dem schönen Annerl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(1817) Joseph von Eichendorff: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Aus dem Leben eines Taugenichts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(1826)</w:t>
      </w:r>
    </w:p>
    <w:p w14:paraId="71421783" w14:textId="75E347B2" w:rsidR="00F616CB" w:rsidRPr="005C5AA4" w:rsidRDefault="00203397" w:rsidP="005501D1">
      <w:pPr>
        <w:ind w:left="119" w:right="1943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Selections from Romantic poetry by Novalis, Brentano, Eichendorff, Mörike, and Heine Heinrich Heine: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Deutschland. Ein Wintermärchen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(1844)</w:t>
      </w:r>
    </w:p>
    <w:p w14:paraId="2A4BFF44" w14:textId="5F9A9B74" w:rsidR="00FB3F2C" w:rsidRDefault="00203397" w:rsidP="00FB3F2C">
      <w:pPr>
        <w:ind w:left="119" w:right="24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Georg Büchner: *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Dantons Tod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(1835),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Woyzeck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(1836)</w:t>
      </w:r>
      <w:r w:rsidR="00FB3F2C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FB3F2C">
        <w:rPr>
          <w:rFonts w:asciiTheme="majorBidi" w:hAnsiTheme="majorBidi" w:cstheme="majorBidi"/>
          <w:i/>
          <w:sz w:val="24"/>
          <w:szCs w:val="24"/>
          <w:lang w:val="de-DE"/>
        </w:rPr>
        <w:t>Lenz</w:t>
      </w:r>
      <w:r w:rsidR="00FB3F2C">
        <w:rPr>
          <w:rFonts w:asciiTheme="majorBidi" w:hAnsiTheme="majorBidi" w:cstheme="majorBidi"/>
          <w:iCs/>
          <w:sz w:val="24"/>
          <w:szCs w:val="24"/>
          <w:lang w:val="de-DE"/>
        </w:rPr>
        <w:t xml:space="preserve"> (</w:t>
      </w:r>
      <w:r w:rsidRPr="00FB3F2C">
        <w:rPr>
          <w:rFonts w:asciiTheme="majorBidi" w:hAnsiTheme="majorBidi" w:cstheme="majorBidi"/>
          <w:iCs/>
          <w:sz w:val="24"/>
          <w:szCs w:val="24"/>
          <w:lang w:val="de-DE"/>
        </w:rPr>
        <w:t>1839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) </w:t>
      </w:r>
    </w:p>
    <w:p w14:paraId="0F8CE1F9" w14:textId="606553C8" w:rsidR="00F616CB" w:rsidRPr="005C5AA4" w:rsidRDefault="00203397" w:rsidP="005501D1">
      <w:pPr>
        <w:ind w:left="119" w:right="4002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Annette von Droste-Hülshoff: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Judenbuche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(1842)</w:t>
      </w:r>
    </w:p>
    <w:p w14:paraId="2AC5B7CB" w14:textId="77777777" w:rsidR="00F616CB" w:rsidRPr="005C5AA4" w:rsidRDefault="00203397" w:rsidP="005501D1">
      <w:pPr>
        <w:ind w:left="119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Franz Grillparzer: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arme Spielmann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(1847)</w:t>
      </w:r>
    </w:p>
    <w:p w14:paraId="3257BF0B" w14:textId="77777777" w:rsidR="00313AB8" w:rsidRPr="005C5AA4" w:rsidRDefault="00203397" w:rsidP="005501D1">
      <w:pPr>
        <w:ind w:left="119" w:right="2582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Karl Marx/Friedrich Engels: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Das Kommunistische Manifest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(1847) </w:t>
      </w:r>
    </w:p>
    <w:p w14:paraId="7E28B245" w14:textId="5AA62148" w:rsidR="00F616CB" w:rsidRPr="005C5AA4" w:rsidRDefault="00203397" w:rsidP="005501D1">
      <w:pPr>
        <w:ind w:left="119" w:right="2582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Eduart Mörike: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Mozart auf der Reise nach Prag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(1855)</w:t>
      </w:r>
    </w:p>
    <w:p w14:paraId="7A4C04DD" w14:textId="77777777" w:rsidR="00F616CB" w:rsidRPr="005C5AA4" w:rsidRDefault="00203397" w:rsidP="005501D1">
      <w:pPr>
        <w:ind w:left="119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Friedrich Hebbel: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Maria Magdalene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(1843),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Agnes Bernauer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(1852)</w:t>
      </w:r>
    </w:p>
    <w:p w14:paraId="51637F9B" w14:textId="51D2CE26" w:rsidR="00F616CB" w:rsidRPr="005C5AA4" w:rsidRDefault="00203397" w:rsidP="005501D1">
      <w:pPr>
        <w:ind w:left="119" w:right="2043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Gottfried Keller: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Romeo und Julia auf dem Dorfe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(1856),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Kleider machen Leute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(1874) Theodor Storm: </w:t>
      </w:r>
      <w:r w:rsidR="00425F38" w:rsidRPr="005C5AA4">
        <w:rPr>
          <w:rFonts w:asciiTheme="majorBidi" w:hAnsiTheme="majorBidi" w:cstheme="majorBidi"/>
          <w:sz w:val="24"/>
          <w:szCs w:val="24"/>
          <w:lang w:val="de-DE"/>
        </w:rPr>
        <w:t>*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Schimmelreiter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(1888)</w:t>
      </w:r>
    </w:p>
    <w:p w14:paraId="712337BF" w14:textId="2D4B2161" w:rsidR="00F616CB" w:rsidRPr="005C5AA4" w:rsidRDefault="00203397" w:rsidP="005501D1">
      <w:pPr>
        <w:ind w:left="1134" w:hanging="1014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Friedrich Nietzsche: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Jenseits von Gut und Böse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(1886),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Zur Genealogie der Moral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(1887),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Geburt der Tragödie aus dem Geiste der Musik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(1872)</w:t>
      </w:r>
    </w:p>
    <w:p w14:paraId="6F1E7D70" w14:textId="4291FEA8" w:rsidR="00F616CB" w:rsidRPr="005C5AA4" w:rsidRDefault="00203397" w:rsidP="005501D1">
      <w:pPr>
        <w:ind w:left="120" w:right="4294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Theodor Fontane: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Frau Jenny Treibel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(1893),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Effi Briest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(1895) Gerhart Hauptmann: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Bahnwärter Thiel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(1888)</w:t>
      </w:r>
    </w:p>
    <w:p w14:paraId="7FBF36FB" w14:textId="77777777" w:rsidR="00F616CB" w:rsidRPr="005C5AA4" w:rsidRDefault="00203397" w:rsidP="005501D1">
      <w:pPr>
        <w:ind w:left="12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Frank Wedekind: *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Frühlings Erwachen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(1891),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Erdgeist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(1895)</w:t>
      </w:r>
    </w:p>
    <w:p w14:paraId="65AD40C7" w14:textId="77777777" w:rsidR="00F616CB" w:rsidRPr="005C5AA4" w:rsidRDefault="00F616CB" w:rsidP="005501D1">
      <w:pPr>
        <w:pStyle w:val="BodyText"/>
        <w:contextualSpacing/>
        <w:rPr>
          <w:rFonts w:asciiTheme="majorBidi" w:hAnsiTheme="majorBidi" w:cstheme="majorBidi"/>
          <w:lang w:val="de-DE"/>
        </w:rPr>
      </w:pPr>
    </w:p>
    <w:p w14:paraId="429B0D66" w14:textId="77777777" w:rsidR="00F616CB" w:rsidRPr="005C5AA4" w:rsidRDefault="00F616CB" w:rsidP="005501D1">
      <w:pPr>
        <w:pStyle w:val="BodyText"/>
        <w:spacing w:before="7"/>
        <w:contextualSpacing/>
        <w:rPr>
          <w:rFonts w:asciiTheme="majorBidi" w:hAnsiTheme="majorBidi" w:cstheme="majorBidi"/>
          <w:lang w:val="de-DE"/>
        </w:rPr>
      </w:pPr>
    </w:p>
    <w:p w14:paraId="515DEC9A" w14:textId="1137A65A" w:rsidR="00F616CB" w:rsidRPr="005C5AA4" w:rsidRDefault="00203397" w:rsidP="005501D1">
      <w:pPr>
        <w:pStyle w:val="BodyText"/>
        <w:ind w:left="120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 xml:space="preserve">TWENTIETH CENTURY (minimum </w:t>
      </w:r>
      <w:r w:rsidR="000D627F" w:rsidRPr="005C5AA4">
        <w:rPr>
          <w:rFonts w:asciiTheme="majorBidi" w:hAnsiTheme="majorBidi" w:cstheme="majorBidi"/>
          <w:lang w:val="de-DE"/>
        </w:rPr>
        <w:t>7</w:t>
      </w:r>
      <w:r w:rsidRPr="005C5AA4">
        <w:rPr>
          <w:rFonts w:asciiTheme="majorBidi" w:hAnsiTheme="majorBidi" w:cstheme="majorBidi"/>
          <w:lang w:val="de-DE"/>
        </w:rPr>
        <w:t>)</w:t>
      </w:r>
    </w:p>
    <w:p w14:paraId="1B4AB507" w14:textId="77777777" w:rsidR="00F616CB" w:rsidRPr="005C5AA4" w:rsidRDefault="00F616CB" w:rsidP="005501D1">
      <w:pPr>
        <w:pStyle w:val="BodyText"/>
        <w:contextualSpacing/>
        <w:rPr>
          <w:rFonts w:asciiTheme="majorBidi" w:hAnsiTheme="majorBidi" w:cstheme="majorBidi"/>
          <w:lang w:val="de-DE"/>
        </w:rPr>
      </w:pPr>
    </w:p>
    <w:p w14:paraId="1C0F824C" w14:textId="31730096" w:rsidR="00F616CB" w:rsidRPr="005C5AA4" w:rsidRDefault="00203397" w:rsidP="005501D1">
      <w:pPr>
        <w:pStyle w:val="BodyText"/>
        <w:ind w:left="120" w:right="168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 xml:space="preserve">Selections from poetry by Stefan George, Hugo von Hofmannsthal and Rainer Maria Rilke Hugo von Hofmannsthal: </w:t>
      </w:r>
      <w:r w:rsidRPr="005C5AA4">
        <w:rPr>
          <w:rFonts w:asciiTheme="majorBidi" w:hAnsiTheme="majorBidi" w:cstheme="majorBidi"/>
          <w:i/>
          <w:lang w:val="de-DE"/>
        </w:rPr>
        <w:t xml:space="preserve">Ein Brief </w:t>
      </w:r>
      <w:r w:rsidRPr="005C5AA4">
        <w:rPr>
          <w:rFonts w:asciiTheme="majorBidi" w:hAnsiTheme="majorBidi" w:cstheme="majorBidi"/>
          <w:lang w:val="de-DE"/>
        </w:rPr>
        <w:t xml:space="preserve">(1902), </w:t>
      </w:r>
      <w:r w:rsidRPr="005C5AA4">
        <w:rPr>
          <w:rFonts w:asciiTheme="majorBidi" w:hAnsiTheme="majorBidi" w:cstheme="majorBidi"/>
          <w:i/>
          <w:lang w:val="de-DE"/>
        </w:rPr>
        <w:t xml:space="preserve">Jedermann </w:t>
      </w:r>
      <w:r w:rsidRPr="005C5AA4">
        <w:rPr>
          <w:rFonts w:asciiTheme="majorBidi" w:hAnsiTheme="majorBidi" w:cstheme="majorBidi"/>
          <w:lang w:val="de-DE"/>
        </w:rPr>
        <w:t>(1903)</w:t>
      </w:r>
    </w:p>
    <w:p w14:paraId="409366BF" w14:textId="77777777" w:rsidR="00345402" w:rsidRPr="005C5AA4" w:rsidRDefault="00203397" w:rsidP="005501D1">
      <w:pPr>
        <w:spacing w:before="1"/>
        <w:ind w:left="12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Arthur Schnitzler: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Liebelei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(1895),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Reigen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(1900),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Leutnant Gustl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(1901),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Fräulein Else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(1924)</w:t>
      </w:r>
    </w:p>
    <w:p w14:paraId="51B3F420" w14:textId="789F29DD" w:rsidR="00F616CB" w:rsidRPr="005C5AA4" w:rsidRDefault="00203397" w:rsidP="005501D1">
      <w:pPr>
        <w:spacing w:before="66"/>
        <w:ind w:left="1134" w:hanging="87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Sigmund Freud: Selections from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Massenpsychologie und Ich-Analyse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(1923), </w:t>
      </w:r>
      <w:r w:rsidR="00C9140D"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Das Unbehagen in der Kultur </w:t>
      </w:r>
      <w:r w:rsidR="00C9140D"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(1930),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Abriß der Psychoanalyse</w:t>
      </w:r>
      <w:r w:rsidR="00C9140D" w:rsidRPr="005C5AA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(1940) </w:t>
      </w:r>
    </w:p>
    <w:p w14:paraId="412536B8" w14:textId="571326BA" w:rsidR="000A10C3" w:rsidRPr="005C5AA4" w:rsidRDefault="00203397" w:rsidP="005501D1">
      <w:pPr>
        <w:ind w:left="1134" w:hanging="924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Thomas Mann: *One novella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Tonio Kröger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(1903) 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Tod in Venedig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(1913)</w:t>
      </w:r>
      <w:r w:rsidR="00345402" w:rsidRPr="005C5AA4">
        <w:rPr>
          <w:rFonts w:asciiTheme="majorBidi" w:hAnsiTheme="majorBidi" w:cstheme="majorBidi"/>
          <w:sz w:val="24"/>
          <w:szCs w:val="24"/>
          <w:lang w:val="de-DE"/>
        </w:rPr>
        <w:t xml:space="preserve">;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Die Buddenbrooks</w:t>
      </w:r>
      <w:r w:rsidR="000A10C3" w:rsidRPr="005C5AA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(1901),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Zauberberg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(1924)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or Doktor Faustus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(1947) </w:t>
      </w:r>
    </w:p>
    <w:p w14:paraId="6272278E" w14:textId="77777777" w:rsidR="000A10C3" w:rsidRPr="005C5AA4" w:rsidRDefault="00203397" w:rsidP="005501D1">
      <w:pPr>
        <w:ind w:left="21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Heinrich Mann: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Professor Unrat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(1905),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Untertan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(1918) </w:t>
      </w:r>
    </w:p>
    <w:p w14:paraId="206ADE41" w14:textId="4BB10DFB" w:rsidR="00F616CB" w:rsidRPr="005C5AA4" w:rsidRDefault="00203397" w:rsidP="005501D1">
      <w:pPr>
        <w:ind w:left="21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Robert Musil: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Verwirrungen des Zöglings Törleß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(1906)</w:t>
      </w:r>
    </w:p>
    <w:p w14:paraId="3EDD19C9" w14:textId="5684A2CF" w:rsidR="00F616CB" w:rsidRPr="005C5AA4" w:rsidRDefault="00203397" w:rsidP="005501D1">
      <w:pPr>
        <w:ind w:left="1134" w:hanging="924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Expressionist plays</w:t>
      </w:r>
      <w:r w:rsidR="00C9140D" w:rsidRPr="005C5AA4">
        <w:rPr>
          <w:rFonts w:asciiTheme="majorBidi" w:hAnsiTheme="majorBidi" w:cstheme="majorBidi"/>
          <w:sz w:val="24"/>
          <w:szCs w:val="24"/>
          <w:lang w:val="de-DE"/>
        </w:rPr>
        <w:t xml:space="preserve">: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Carl Sternheim</w:t>
      </w:r>
      <w:r w:rsidR="00345402" w:rsidRPr="005C5AA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Hose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(1911), Georg Kaiser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Bürger von Calais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(1914), </w:t>
      </w:r>
      <w:r w:rsidR="00345402" w:rsidRPr="005C5AA4">
        <w:rPr>
          <w:rFonts w:asciiTheme="majorBidi" w:hAnsiTheme="majorBidi" w:cstheme="majorBidi"/>
          <w:sz w:val="24"/>
          <w:szCs w:val="24"/>
          <w:lang w:val="de-DE"/>
        </w:rPr>
        <w:t xml:space="preserve">OR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Wilhelm Hasenclever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Sohn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(1914)</w:t>
      </w:r>
    </w:p>
    <w:p w14:paraId="43331A5F" w14:textId="38873BC2" w:rsidR="00F616CB" w:rsidRPr="005C5AA4" w:rsidRDefault="00203397" w:rsidP="005501D1">
      <w:pPr>
        <w:pStyle w:val="BodyText"/>
        <w:ind w:left="1134" w:hanging="925"/>
        <w:contextualSpacing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>Selections from Expressionist lyrics</w:t>
      </w:r>
      <w:r w:rsidR="00C9140D" w:rsidRPr="005C5AA4">
        <w:rPr>
          <w:rFonts w:asciiTheme="majorBidi" w:hAnsiTheme="majorBidi" w:cstheme="majorBidi"/>
        </w:rPr>
        <w:t xml:space="preserve">: </w:t>
      </w:r>
      <w:r w:rsidRPr="005C5AA4">
        <w:rPr>
          <w:rFonts w:asciiTheme="majorBidi" w:hAnsiTheme="majorBidi" w:cstheme="majorBidi"/>
        </w:rPr>
        <w:t xml:space="preserve">Georg </w:t>
      </w:r>
      <w:proofErr w:type="spellStart"/>
      <w:r w:rsidRPr="005C5AA4">
        <w:rPr>
          <w:rFonts w:asciiTheme="majorBidi" w:hAnsiTheme="majorBidi" w:cstheme="majorBidi"/>
        </w:rPr>
        <w:t>Heym</w:t>
      </w:r>
      <w:proofErr w:type="spellEnd"/>
      <w:r w:rsidRPr="005C5AA4">
        <w:rPr>
          <w:rFonts w:asciiTheme="majorBidi" w:hAnsiTheme="majorBidi" w:cstheme="majorBidi"/>
        </w:rPr>
        <w:t>, Ernst Stadler, Georg</w:t>
      </w:r>
      <w:r w:rsidR="00C9140D" w:rsidRPr="005C5AA4">
        <w:rPr>
          <w:rFonts w:asciiTheme="majorBidi" w:hAnsiTheme="majorBidi" w:cstheme="majorBidi"/>
        </w:rPr>
        <w:t xml:space="preserve"> </w:t>
      </w:r>
      <w:proofErr w:type="spellStart"/>
      <w:r w:rsidRPr="005C5AA4">
        <w:rPr>
          <w:rFonts w:asciiTheme="majorBidi" w:hAnsiTheme="majorBidi" w:cstheme="majorBidi"/>
        </w:rPr>
        <w:t>Trakl</w:t>
      </w:r>
      <w:proofErr w:type="spellEnd"/>
      <w:r w:rsidRPr="005C5AA4">
        <w:rPr>
          <w:rFonts w:asciiTheme="majorBidi" w:hAnsiTheme="majorBidi" w:cstheme="majorBidi"/>
        </w:rPr>
        <w:t>, Else Lasker-</w:t>
      </w:r>
      <w:proofErr w:type="spellStart"/>
      <w:r w:rsidRPr="005C5AA4">
        <w:rPr>
          <w:rFonts w:asciiTheme="majorBidi" w:hAnsiTheme="majorBidi" w:cstheme="majorBidi"/>
        </w:rPr>
        <w:t>Schüler</w:t>
      </w:r>
      <w:proofErr w:type="spellEnd"/>
      <w:r w:rsidRPr="005C5AA4">
        <w:rPr>
          <w:rFonts w:asciiTheme="majorBidi" w:hAnsiTheme="majorBidi" w:cstheme="majorBidi"/>
        </w:rPr>
        <w:t>, and Gottfried Benn</w:t>
      </w:r>
    </w:p>
    <w:p w14:paraId="1A878D00" w14:textId="1D70F891" w:rsidR="00F616CB" w:rsidRPr="005C5AA4" w:rsidRDefault="00203397" w:rsidP="005501D1">
      <w:pPr>
        <w:ind w:left="209" w:right="1672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Selections from poetry and prose by Christian Morgenstern, Erich Kästner, Kurt Tucholsky Franz Kafka: *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Verwandlung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(1912),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Prozeß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(1925)</w:t>
      </w:r>
      <w:r w:rsidR="0036733F" w:rsidRPr="005C5AA4">
        <w:rPr>
          <w:rFonts w:asciiTheme="majorBidi" w:hAnsiTheme="majorBidi" w:cstheme="majorBidi"/>
          <w:sz w:val="24"/>
          <w:szCs w:val="24"/>
          <w:lang w:val="de-DE"/>
        </w:rPr>
        <w:t>,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Das Schloß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(1926)</w:t>
      </w:r>
    </w:p>
    <w:p w14:paraId="5D38EE59" w14:textId="5FEC440E" w:rsidR="00F616CB" w:rsidRPr="005C5AA4" w:rsidRDefault="0036733F" w:rsidP="005501D1">
      <w:pPr>
        <w:ind w:left="209"/>
        <w:contextualSpacing/>
        <w:rPr>
          <w:rFonts w:asciiTheme="majorBidi" w:hAnsiTheme="majorBidi" w:cstheme="majorBidi"/>
          <w:i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*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One</w:t>
      </w:r>
      <w:r w:rsidR="00203397" w:rsidRPr="005C5AA4">
        <w:rPr>
          <w:rFonts w:asciiTheme="majorBidi" w:hAnsiTheme="majorBidi" w:cstheme="majorBidi"/>
          <w:spacing w:val="37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Weimar</w:t>
      </w:r>
      <w:r w:rsidR="00203397" w:rsidRPr="005C5AA4">
        <w:rPr>
          <w:rFonts w:asciiTheme="majorBidi" w:hAnsiTheme="majorBidi" w:cstheme="majorBidi"/>
          <w:spacing w:val="38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film</w:t>
      </w:r>
      <w:r w:rsidR="00203397" w:rsidRPr="005C5AA4">
        <w:rPr>
          <w:rFonts w:asciiTheme="majorBidi" w:hAnsiTheme="majorBidi" w:cstheme="majorBidi"/>
          <w:spacing w:val="38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from:</w:t>
      </w:r>
      <w:r w:rsidR="00203397" w:rsidRPr="005C5AA4">
        <w:rPr>
          <w:rFonts w:asciiTheme="majorBidi" w:hAnsiTheme="majorBidi" w:cstheme="majorBidi"/>
          <w:spacing w:val="39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Robert</w:t>
      </w:r>
      <w:r w:rsidR="00203397" w:rsidRPr="005C5AA4">
        <w:rPr>
          <w:rFonts w:asciiTheme="majorBidi" w:hAnsiTheme="majorBidi" w:cstheme="majorBidi"/>
          <w:spacing w:val="38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Wiene's</w:t>
      </w:r>
      <w:r w:rsidR="00203397" w:rsidRPr="005C5AA4">
        <w:rPr>
          <w:rFonts w:asciiTheme="majorBidi" w:hAnsiTheme="majorBidi" w:cstheme="majorBidi"/>
          <w:spacing w:val="37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i/>
          <w:sz w:val="24"/>
          <w:szCs w:val="24"/>
          <w:lang w:val="de-DE"/>
        </w:rPr>
        <w:t>Das</w:t>
      </w:r>
      <w:r w:rsidR="00203397" w:rsidRPr="005C5AA4">
        <w:rPr>
          <w:rFonts w:asciiTheme="majorBidi" w:hAnsiTheme="majorBidi" w:cstheme="majorBidi"/>
          <w:i/>
          <w:spacing w:val="37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i/>
          <w:sz w:val="24"/>
          <w:szCs w:val="24"/>
          <w:lang w:val="de-DE"/>
        </w:rPr>
        <w:t>Cabinet</w:t>
      </w:r>
      <w:r w:rsidR="00203397" w:rsidRPr="005C5AA4">
        <w:rPr>
          <w:rFonts w:asciiTheme="majorBidi" w:hAnsiTheme="majorBidi" w:cstheme="majorBidi"/>
          <w:i/>
          <w:spacing w:val="37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i/>
          <w:sz w:val="24"/>
          <w:szCs w:val="24"/>
          <w:lang w:val="de-DE"/>
        </w:rPr>
        <w:t>des</w:t>
      </w:r>
      <w:r w:rsidR="00203397" w:rsidRPr="005C5AA4">
        <w:rPr>
          <w:rFonts w:asciiTheme="majorBidi" w:hAnsiTheme="majorBidi" w:cstheme="majorBidi"/>
          <w:i/>
          <w:spacing w:val="37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i/>
          <w:sz w:val="24"/>
          <w:szCs w:val="24"/>
          <w:lang w:val="de-DE"/>
        </w:rPr>
        <w:t>Dr.</w:t>
      </w:r>
      <w:r w:rsidR="00203397" w:rsidRPr="005C5AA4">
        <w:rPr>
          <w:rFonts w:asciiTheme="majorBidi" w:hAnsiTheme="majorBidi" w:cstheme="majorBidi"/>
          <w:i/>
          <w:spacing w:val="37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i/>
          <w:sz w:val="24"/>
          <w:szCs w:val="24"/>
          <w:lang w:val="de-DE"/>
        </w:rPr>
        <w:t>Caligari</w:t>
      </w:r>
      <w:r w:rsidR="00203397" w:rsidRPr="005C5AA4">
        <w:rPr>
          <w:rFonts w:asciiTheme="majorBidi" w:hAnsiTheme="majorBidi" w:cstheme="majorBidi"/>
          <w:i/>
          <w:spacing w:val="38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(1919),</w:t>
      </w:r>
      <w:r w:rsidR="00203397" w:rsidRPr="005C5AA4">
        <w:rPr>
          <w:rFonts w:asciiTheme="majorBidi" w:hAnsiTheme="majorBidi" w:cstheme="majorBidi"/>
          <w:spacing w:val="37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Fritz</w:t>
      </w:r>
      <w:r w:rsidR="00203397" w:rsidRPr="005C5AA4">
        <w:rPr>
          <w:rFonts w:asciiTheme="majorBidi" w:hAnsiTheme="majorBidi" w:cstheme="majorBidi"/>
          <w:spacing w:val="37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Lang's</w:t>
      </w:r>
      <w:r w:rsidR="00203397" w:rsidRPr="005C5AA4">
        <w:rPr>
          <w:rFonts w:asciiTheme="majorBidi" w:hAnsiTheme="majorBidi" w:cstheme="majorBidi"/>
          <w:spacing w:val="38"/>
          <w:sz w:val="24"/>
          <w:szCs w:val="24"/>
          <w:lang w:val="de-DE"/>
        </w:rPr>
        <w:t xml:space="preserve"> </w:t>
      </w:r>
      <w:r w:rsidR="00203397" w:rsidRPr="005C5AA4">
        <w:rPr>
          <w:rFonts w:asciiTheme="majorBidi" w:hAnsiTheme="majorBidi" w:cstheme="majorBidi"/>
          <w:i/>
          <w:sz w:val="24"/>
          <w:szCs w:val="24"/>
          <w:lang w:val="de-DE"/>
        </w:rPr>
        <w:t>Metropolis</w:t>
      </w:r>
    </w:p>
    <w:p w14:paraId="14FC5A89" w14:textId="7679884B" w:rsidR="00C9140D" w:rsidRPr="005C5AA4" w:rsidRDefault="00203397" w:rsidP="005501D1">
      <w:pPr>
        <w:ind w:left="1134" w:right="118"/>
        <w:contextualSpacing/>
        <w:rPr>
          <w:rFonts w:asciiTheme="majorBidi" w:hAnsiTheme="majorBidi" w:cstheme="majorBidi"/>
          <w:spacing w:val="-1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(1926), 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M -Eine Stadt sucht einen Mörder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(1931), </w:t>
      </w:r>
      <w:r w:rsidR="0036733F" w:rsidRPr="005C5AA4">
        <w:rPr>
          <w:rFonts w:asciiTheme="majorBidi" w:hAnsiTheme="majorBidi" w:cstheme="majorBidi"/>
          <w:sz w:val="24"/>
          <w:szCs w:val="24"/>
          <w:lang w:val="de-DE"/>
        </w:rPr>
        <w:t xml:space="preserve">OR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Joseph von Sternberg: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Der blaue</w:t>
      </w:r>
      <w:r w:rsidRPr="005C5AA4">
        <w:rPr>
          <w:rFonts w:asciiTheme="majorBidi" w:hAnsiTheme="majorBidi" w:cstheme="majorBidi"/>
          <w:i/>
          <w:spacing w:val="-19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Engel</w:t>
      </w:r>
      <w:r w:rsidR="0036733F" w:rsidRPr="005C5AA4">
        <w:rPr>
          <w:rFonts w:asciiTheme="majorBidi" w:hAnsiTheme="majorBidi" w:cstheme="majorBidi"/>
          <w:i/>
          <w:spacing w:val="-1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(1929)</w:t>
      </w:r>
      <w:r w:rsidRPr="005C5AA4">
        <w:rPr>
          <w:rFonts w:asciiTheme="majorBidi" w:hAnsiTheme="majorBidi" w:cstheme="majorBidi"/>
          <w:spacing w:val="-1"/>
          <w:sz w:val="24"/>
          <w:szCs w:val="24"/>
          <w:lang w:val="de-DE"/>
        </w:rPr>
        <w:t xml:space="preserve"> </w:t>
      </w:r>
    </w:p>
    <w:p w14:paraId="2402A1EE" w14:textId="23EA35D6" w:rsidR="00F616CB" w:rsidRPr="005C5AA4" w:rsidRDefault="00203397" w:rsidP="005501D1">
      <w:pPr>
        <w:ind w:left="1134" w:right="118" w:hanging="925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Bertolt Brecht: Two plays: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Dreigroschenoper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(1928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), Die heilige Johanna der</w:t>
      </w:r>
      <w:r w:rsidRPr="005C5AA4">
        <w:rPr>
          <w:rFonts w:asciiTheme="majorBidi" w:hAnsiTheme="majorBidi" w:cstheme="majorBidi"/>
          <w:i/>
          <w:spacing w:val="8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Schlachthöfe</w:t>
      </w:r>
      <w:r w:rsidRPr="005C5AA4">
        <w:rPr>
          <w:rFonts w:asciiTheme="majorBidi" w:hAnsiTheme="majorBidi" w:cstheme="majorBidi"/>
          <w:i/>
          <w:spacing w:val="54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(1932),</w:t>
      </w:r>
      <w:r w:rsidRPr="005C5AA4">
        <w:rPr>
          <w:rFonts w:asciiTheme="majorBidi" w:hAnsiTheme="majorBidi" w:cstheme="majorBidi"/>
          <w:spacing w:val="-1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Mutter</w:t>
      </w:r>
      <w:r w:rsidRPr="005C5AA4">
        <w:rPr>
          <w:rFonts w:asciiTheme="majorBidi" w:hAnsiTheme="majorBidi" w:cstheme="majorBidi"/>
          <w:i/>
          <w:spacing w:val="12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Courage</w:t>
      </w:r>
      <w:r w:rsidRPr="005C5AA4">
        <w:rPr>
          <w:rFonts w:asciiTheme="majorBidi" w:hAnsiTheme="majorBidi" w:cstheme="majorBidi"/>
          <w:i/>
          <w:spacing w:val="13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(1941),</w:t>
      </w:r>
      <w:r w:rsidRPr="005C5AA4">
        <w:rPr>
          <w:rFonts w:asciiTheme="majorBidi" w:hAnsiTheme="majorBidi" w:cstheme="majorBidi"/>
          <w:spacing w:val="12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Der</w:t>
      </w:r>
      <w:r w:rsidRPr="005C5AA4">
        <w:rPr>
          <w:rFonts w:asciiTheme="majorBidi" w:hAnsiTheme="majorBidi" w:cstheme="majorBidi"/>
          <w:i/>
          <w:spacing w:val="13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gute</w:t>
      </w:r>
      <w:r w:rsidRPr="005C5AA4">
        <w:rPr>
          <w:rFonts w:asciiTheme="majorBidi" w:hAnsiTheme="majorBidi" w:cstheme="majorBidi"/>
          <w:i/>
          <w:spacing w:val="12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Mensch</w:t>
      </w:r>
      <w:r w:rsidRPr="005C5AA4">
        <w:rPr>
          <w:rFonts w:asciiTheme="majorBidi" w:hAnsiTheme="majorBidi" w:cstheme="majorBidi"/>
          <w:i/>
          <w:spacing w:val="13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von</w:t>
      </w:r>
      <w:r w:rsidRPr="005C5AA4">
        <w:rPr>
          <w:rFonts w:asciiTheme="majorBidi" w:hAnsiTheme="majorBidi" w:cstheme="majorBidi"/>
          <w:i/>
          <w:spacing w:val="12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Sezuan</w:t>
      </w:r>
      <w:r w:rsidRPr="005C5AA4">
        <w:rPr>
          <w:rFonts w:asciiTheme="majorBidi" w:hAnsiTheme="majorBidi" w:cstheme="majorBidi"/>
          <w:i/>
          <w:spacing w:val="14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(1943),</w:t>
      </w:r>
      <w:r w:rsidRPr="005C5AA4">
        <w:rPr>
          <w:rFonts w:asciiTheme="majorBidi" w:hAnsiTheme="majorBidi" w:cstheme="majorBidi"/>
          <w:spacing w:val="12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Das</w:t>
      </w:r>
      <w:r w:rsidRPr="005C5AA4">
        <w:rPr>
          <w:rFonts w:asciiTheme="majorBidi" w:hAnsiTheme="majorBidi" w:cstheme="majorBidi"/>
          <w:i/>
          <w:spacing w:val="13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Leben</w:t>
      </w:r>
      <w:r w:rsidRPr="005C5AA4">
        <w:rPr>
          <w:rFonts w:asciiTheme="majorBidi" w:hAnsiTheme="majorBidi" w:cstheme="majorBidi"/>
          <w:i/>
          <w:spacing w:val="13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des</w:t>
      </w:r>
      <w:r w:rsidRPr="005C5AA4">
        <w:rPr>
          <w:rFonts w:asciiTheme="majorBidi" w:hAnsiTheme="majorBidi" w:cstheme="majorBidi"/>
          <w:i/>
          <w:spacing w:val="12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Galilei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,</w:t>
      </w:r>
      <w:r w:rsidRPr="005C5AA4">
        <w:rPr>
          <w:rFonts w:asciiTheme="majorBidi" w:hAnsiTheme="majorBidi" w:cstheme="majorBidi"/>
          <w:spacing w:val="13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(1946),</w:t>
      </w:r>
      <w:r w:rsidRPr="005C5AA4">
        <w:rPr>
          <w:rFonts w:asciiTheme="majorBidi" w:hAnsiTheme="majorBidi" w:cstheme="majorBidi"/>
          <w:spacing w:val="12"/>
          <w:sz w:val="24"/>
          <w:szCs w:val="24"/>
          <w:lang w:val="de-DE"/>
        </w:rPr>
        <w:t xml:space="preserve"> </w:t>
      </w:r>
      <w:r w:rsidR="0036733F" w:rsidRPr="005C5AA4">
        <w:rPr>
          <w:rFonts w:asciiTheme="majorBidi" w:hAnsiTheme="majorBidi" w:cstheme="majorBidi"/>
          <w:spacing w:val="12"/>
          <w:sz w:val="24"/>
          <w:szCs w:val="24"/>
          <w:lang w:val="de-DE"/>
        </w:rPr>
        <w:t xml:space="preserve">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Der</w:t>
      </w:r>
      <w:r w:rsidR="0036733F"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Kaukasische Kreidekreis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(1954); and selections from critical writings and lyrics</w:t>
      </w:r>
    </w:p>
    <w:p w14:paraId="1C2DD665" w14:textId="77777777" w:rsidR="00F616CB" w:rsidRPr="005C5AA4" w:rsidRDefault="00203397" w:rsidP="005501D1">
      <w:pPr>
        <w:ind w:left="210" w:right="3144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Hermann Hesse: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Demian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(1919),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Siddharta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(1922),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Steppenwolf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(1927) Alfred Döblin: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Berlin Alexanderplatz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(1929)</w:t>
      </w:r>
    </w:p>
    <w:p w14:paraId="2586A46E" w14:textId="77777777" w:rsidR="00F616CB" w:rsidRPr="005C5AA4" w:rsidRDefault="00203397" w:rsidP="005501D1">
      <w:pPr>
        <w:ind w:left="209" w:right="5139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lastRenderedPageBreak/>
        <w:t xml:space="preserve">Erich Maria Remarque: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Im Westen nichts Neues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(1929) Joseph Roth: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Radetzkymarsch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(1932)</w:t>
      </w:r>
    </w:p>
    <w:p w14:paraId="395ECB3B" w14:textId="6B20272F" w:rsidR="00F616CB" w:rsidRPr="005C5AA4" w:rsidRDefault="00203397" w:rsidP="005501D1">
      <w:pPr>
        <w:ind w:left="209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Walter Benjamin: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Das Kunstwerk im Zeitalter seiner technischen Reproduzierbarkeit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(1936)</w:t>
      </w:r>
    </w:p>
    <w:p w14:paraId="56E4E635" w14:textId="1138F697" w:rsidR="006513F6" w:rsidRPr="00403B23" w:rsidRDefault="008677D2" w:rsidP="005501D1">
      <w:pPr>
        <w:ind w:left="1134" w:right="158" w:hanging="924"/>
        <w:contextualSpacing/>
        <w:rPr>
          <w:rFonts w:asciiTheme="majorBidi" w:hAnsiTheme="majorBidi" w:cstheme="majorBidi"/>
          <w:sz w:val="24"/>
          <w:szCs w:val="24"/>
        </w:rPr>
      </w:pPr>
      <w:r w:rsidRPr="00403B23">
        <w:rPr>
          <w:rFonts w:asciiTheme="majorBidi" w:hAnsiTheme="majorBidi" w:cstheme="majorBidi"/>
          <w:sz w:val="24"/>
          <w:szCs w:val="24"/>
        </w:rPr>
        <w:t>*</w:t>
      </w:r>
      <w:r w:rsidR="00203397" w:rsidRPr="00403B23">
        <w:rPr>
          <w:rFonts w:asciiTheme="majorBidi" w:hAnsiTheme="majorBidi" w:cstheme="majorBidi"/>
          <w:sz w:val="24"/>
          <w:szCs w:val="24"/>
        </w:rPr>
        <w:t xml:space="preserve">One </w:t>
      </w:r>
      <w:r w:rsidR="0036733F" w:rsidRPr="00403B23">
        <w:rPr>
          <w:rFonts w:asciiTheme="majorBidi" w:hAnsiTheme="majorBidi" w:cstheme="majorBidi"/>
          <w:sz w:val="24"/>
          <w:szCs w:val="24"/>
        </w:rPr>
        <w:t>film of</w:t>
      </w:r>
      <w:r w:rsidR="00403B23" w:rsidRPr="00403B23">
        <w:rPr>
          <w:rFonts w:asciiTheme="majorBidi" w:hAnsiTheme="majorBidi" w:cstheme="majorBidi"/>
          <w:sz w:val="24"/>
          <w:szCs w:val="24"/>
        </w:rPr>
        <w:t xml:space="preserve"> </w:t>
      </w:r>
      <w:r w:rsidR="0036733F" w:rsidRPr="00403B23">
        <w:rPr>
          <w:rFonts w:asciiTheme="majorBidi" w:hAnsiTheme="majorBidi" w:cstheme="majorBidi"/>
          <w:sz w:val="24"/>
          <w:szCs w:val="24"/>
        </w:rPr>
        <w:t>the National-Socialist era:</w:t>
      </w:r>
      <w:r w:rsidR="00203397" w:rsidRPr="00403B23">
        <w:rPr>
          <w:rFonts w:asciiTheme="majorBidi" w:hAnsiTheme="majorBidi" w:cstheme="majorBidi"/>
          <w:sz w:val="24"/>
          <w:szCs w:val="24"/>
        </w:rPr>
        <w:t xml:space="preserve"> Leni Riefenstahl</w:t>
      </w:r>
      <w:r w:rsidR="006513F6" w:rsidRPr="00403B23">
        <w:rPr>
          <w:rFonts w:asciiTheme="majorBidi" w:hAnsiTheme="majorBidi" w:cstheme="majorBidi"/>
          <w:sz w:val="24"/>
          <w:szCs w:val="24"/>
        </w:rPr>
        <w:t xml:space="preserve"> </w:t>
      </w:r>
      <w:r w:rsidR="00203397" w:rsidRPr="00403B23">
        <w:rPr>
          <w:rFonts w:asciiTheme="majorBidi" w:hAnsiTheme="majorBidi" w:cstheme="majorBidi"/>
          <w:i/>
          <w:sz w:val="24"/>
          <w:szCs w:val="24"/>
        </w:rPr>
        <w:t xml:space="preserve">Triumph des Willens </w:t>
      </w:r>
      <w:r w:rsidR="00203397" w:rsidRPr="00403B23">
        <w:rPr>
          <w:rFonts w:asciiTheme="majorBidi" w:hAnsiTheme="majorBidi" w:cstheme="majorBidi"/>
          <w:sz w:val="24"/>
          <w:szCs w:val="24"/>
        </w:rPr>
        <w:t xml:space="preserve">(1935), </w:t>
      </w:r>
      <w:r w:rsidR="0036733F" w:rsidRPr="00403B23">
        <w:rPr>
          <w:rFonts w:asciiTheme="majorBidi" w:hAnsiTheme="majorBidi" w:cstheme="majorBidi"/>
          <w:sz w:val="24"/>
          <w:szCs w:val="24"/>
        </w:rPr>
        <w:t xml:space="preserve">OR </w:t>
      </w:r>
      <w:proofErr w:type="spellStart"/>
      <w:r w:rsidR="00203397" w:rsidRPr="00403B23">
        <w:rPr>
          <w:rFonts w:asciiTheme="majorBidi" w:hAnsiTheme="majorBidi" w:cstheme="majorBidi"/>
          <w:sz w:val="24"/>
          <w:szCs w:val="24"/>
        </w:rPr>
        <w:t>Veit</w:t>
      </w:r>
      <w:proofErr w:type="spellEnd"/>
      <w:r w:rsidR="00203397" w:rsidRPr="00403B23">
        <w:rPr>
          <w:rFonts w:asciiTheme="majorBidi" w:hAnsiTheme="majorBidi" w:cstheme="majorBidi"/>
          <w:sz w:val="24"/>
          <w:szCs w:val="24"/>
        </w:rPr>
        <w:t xml:space="preserve"> Harlan's </w:t>
      </w:r>
      <w:r w:rsidR="00203397" w:rsidRPr="00403B23">
        <w:rPr>
          <w:rFonts w:asciiTheme="majorBidi" w:hAnsiTheme="majorBidi" w:cstheme="majorBidi"/>
          <w:i/>
          <w:sz w:val="24"/>
          <w:szCs w:val="24"/>
        </w:rPr>
        <w:t xml:space="preserve">Jud </w:t>
      </w:r>
      <w:proofErr w:type="spellStart"/>
      <w:r w:rsidR="00203397" w:rsidRPr="00403B23">
        <w:rPr>
          <w:rFonts w:asciiTheme="majorBidi" w:hAnsiTheme="majorBidi" w:cstheme="majorBidi"/>
          <w:i/>
          <w:sz w:val="24"/>
          <w:szCs w:val="24"/>
        </w:rPr>
        <w:t>Süss</w:t>
      </w:r>
      <w:proofErr w:type="spellEnd"/>
      <w:r w:rsidR="00203397" w:rsidRPr="00403B2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203397" w:rsidRPr="00403B23">
        <w:rPr>
          <w:rFonts w:asciiTheme="majorBidi" w:hAnsiTheme="majorBidi" w:cstheme="majorBidi"/>
          <w:sz w:val="24"/>
          <w:szCs w:val="24"/>
        </w:rPr>
        <w:t xml:space="preserve">(1940) </w:t>
      </w:r>
    </w:p>
    <w:p w14:paraId="04A763EA" w14:textId="77C79E75" w:rsidR="00F616CB" w:rsidRPr="005C5AA4" w:rsidRDefault="00203397" w:rsidP="005501D1">
      <w:pPr>
        <w:ind w:left="210" w:right="158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Wolfgang Borchert: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Draussen vor der Tür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(1947)</w:t>
      </w:r>
    </w:p>
    <w:p w14:paraId="24B0B471" w14:textId="40336A41" w:rsidR="00F616CB" w:rsidRPr="005C5AA4" w:rsidRDefault="00203397" w:rsidP="005501D1">
      <w:pPr>
        <w:ind w:left="1134" w:right="158" w:hanging="924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Heinrich Böll: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Billard um halb zehn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(1959),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Ansichten eines Clowns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(1963), *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verlorene Ehre der Katharina Blum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(1974)</w:t>
      </w:r>
    </w:p>
    <w:p w14:paraId="2A0721E1" w14:textId="4B8C2B1D" w:rsidR="00F616CB" w:rsidRPr="005C5AA4" w:rsidRDefault="00203397" w:rsidP="005501D1">
      <w:pPr>
        <w:ind w:left="210" w:right="898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Günter Grass: One novel: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Blechtrommel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(1959),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Katz und Maus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(1961),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Im Krebsgang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(2002) Friedrich Dürrenmatt: One play: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Besuch der alten Dame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(1956) or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Physiker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(1962)</w:t>
      </w:r>
    </w:p>
    <w:p w14:paraId="6EAB6B82" w14:textId="77777777" w:rsidR="00F616CB" w:rsidRPr="005C5AA4" w:rsidRDefault="00203397" w:rsidP="005501D1">
      <w:pPr>
        <w:ind w:left="930" w:right="111" w:hanging="72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Max Frisch: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Homo Faber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(1956),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Biedermann und die Brandstifter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(1958),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Andorra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(1961),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Mein Name sei Gantenbein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(1964)</w:t>
      </w:r>
    </w:p>
    <w:p w14:paraId="7279E54E" w14:textId="5D9A6512" w:rsidR="0036733F" w:rsidRPr="005C5AA4" w:rsidRDefault="00203397" w:rsidP="005501D1">
      <w:pPr>
        <w:ind w:left="210" w:right="5084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Peter Weiss: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Marat/Sade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(1964),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Ermittlung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(1965)</w:t>
      </w:r>
    </w:p>
    <w:p w14:paraId="0E7D2E66" w14:textId="1F3B79EC" w:rsidR="00F616CB" w:rsidRPr="005C5AA4" w:rsidRDefault="00203397" w:rsidP="005501D1">
      <w:pPr>
        <w:pStyle w:val="BodyText"/>
        <w:ind w:left="930" w:right="158" w:hanging="720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*Two films from New German Cinema</w:t>
      </w:r>
      <w:r w:rsidR="0036733F" w:rsidRPr="005C5AA4">
        <w:rPr>
          <w:rFonts w:asciiTheme="majorBidi" w:hAnsiTheme="majorBidi" w:cstheme="majorBidi"/>
          <w:lang w:val="de-DE"/>
        </w:rPr>
        <w:t xml:space="preserve">: </w:t>
      </w:r>
      <w:r w:rsidRPr="005C5AA4">
        <w:rPr>
          <w:rFonts w:asciiTheme="majorBidi" w:hAnsiTheme="majorBidi" w:cstheme="majorBidi"/>
          <w:lang w:val="de-DE"/>
        </w:rPr>
        <w:t xml:space="preserve">Rainer Werner Fassbinder, Werner Herzog, Alexander Kluge, Hans Jürgen Syberberg, </w:t>
      </w:r>
      <w:r w:rsidR="0036733F" w:rsidRPr="005C5AA4">
        <w:rPr>
          <w:rFonts w:asciiTheme="majorBidi" w:hAnsiTheme="majorBidi" w:cstheme="majorBidi"/>
          <w:lang w:val="de-DE"/>
        </w:rPr>
        <w:t>OR</w:t>
      </w:r>
      <w:r w:rsidRPr="005C5AA4">
        <w:rPr>
          <w:rFonts w:asciiTheme="majorBidi" w:hAnsiTheme="majorBidi" w:cstheme="majorBidi"/>
          <w:lang w:val="de-DE"/>
        </w:rPr>
        <w:t xml:space="preserve"> Helma Sanders-Brahms</w:t>
      </w:r>
    </w:p>
    <w:p w14:paraId="3BC45C9E" w14:textId="7AC8DCDB" w:rsidR="00F616CB" w:rsidRPr="005C5AA4" w:rsidRDefault="00203397" w:rsidP="005501D1">
      <w:pPr>
        <w:ind w:left="21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Ulrich Plenzdorf: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neuen Leiden des jungen Werther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(1972)</w:t>
      </w:r>
    </w:p>
    <w:p w14:paraId="06CDAB68" w14:textId="690F4B01" w:rsidR="00CB4965" w:rsidRPr="005C5AA4" w:rsidRDefault="00CB4965" w:rsidP="005501D1">
      <w:pPr>
        <w:ind w:left="21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Heiner Müller: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Hamletmaschine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(1977)</w:t>
      </w:r>
    </w:p>
    <w:p w14:paraId="7007A485" w14:textId="5B5EC6E2" w:rsidR="0036733F" w:rsidRPr="005C5AA4" w:rsidRDefault="00203397" w:rsidP="005501D1">
      <w:pPr>
        <w:ind w:left="900" w:hanging="69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Christa Wolf: One novel: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geteilte Himmel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(1962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), Nachdenken über Christa T.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(1968),</w:t>
      </w:r>
      <w:r w:rsidR="0036733F" w:rsidRPr="005C5AA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Kindheitsmuster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(1976),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Kein Ort. Nirgends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(1978),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Kassandra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(1983),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Leibhaftig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(2002) </w:t>
      </w:r>
    </w:p>
    <w:p w14:paraId="378E653C" w14:textId="5E00B3A7" w:rsidR="0009296C" w:rsidRPr="005C5AA4" w:rsidRDefault="0009296C" w:rsidP="005501D1">
      <w:pPr>
        <w:ind w:left="1134" w:right="158" w:hanging="924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Poetry by: Paul Celan, Günther Eich, Ingeborg Bachmann, Hans Magnus Enzensberger, Günter Kunert, Sarah Kirsch, Erich Fried, Ernst Jandl, Marie Luise Kaschnitz, Volker Braun, May Ayim u.a. </w:t>
      </w:r>
    </w:p>
    <w:p w14:paraId="6CA57B05" w14:textId="68C0B5EC" w:rsidR="00F616CB" w:rsidRPr="005C5AA4" w:rsidRDefault="00203397" w:rsidP="005501D1">
      <w:pPr>
        <w:ind w:left="900" w:hanging="69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Peter Schneider: One novel: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Mauerspringer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(1982),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Eduards Heimkehr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(1999)</w:t>
      </w:r>
    </w:p>
    <w:p w14:paraId="35DF4B70" w14:textId="77777777" w:rsidR="00CB4965" w:rsidRPr="005C5AA4" w:rsidRDefault="00CB4965" w:rsidP="005501D1">
      <w:pPr>
        <w:spacing w:before="66"/>
        <w:ind w:left="284"/>
        <w:contextualSpacing/>
        <w:rPr>
          <w:rFonts w:asciiTheme="majorBidi" w:hAnsiTheme="majorBidi" w:cstheme="majorBidi"/>
          <w:i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Uwe Timm: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Heißer Sommer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(1974),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Entdeckung der Currywurst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(1993),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Am Beispiel meines Bruders</w:t>
      </w:r>
    </w:p>
    <w:p w14:paraId="525DD5FD" w14:textId="77777777" w:rsidR="00CB4965" w:rsidRPr="005C5AA4" w:rsidRDefault="00CB4965" w:rsidP="005501D1">
      <w:pPr>
        <w:pStyle w:val="BodyText"/>
        <w:ind w:left="840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(2003)</w:t>
      </w:r>
    </w:p>
    <w:p w14:paraId="236D5B3D" w14:textId="77777777" w:rsidR="00F616CB" w:rsidRPr="005C5AA4" w:rsidRDefault="00203397" w:rsidP="005501D1">
      <w:pPr>
        <w:ind w:left="209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Elfriede Jelinek: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Klavierspielerin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(1983)</w:t>
      </w:r>
    </w:p>
    <w:p w14:paraId="355206B5" w14:textId="77777777" w:rsidR="00F616CB" w:rsidRPr="005C5AA4" w:rsidRDefault="00203397" w:rsidP="005501D1">
      <w:pPr>
        <w:ind w:left="209" w:right="4358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Monika Maron: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Die Überläuferin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(1986),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Pawels Briefe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(1999) Bernhard Schlink: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Vorleser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(1995)</w:t>
      </w:r>
    </w:p>
    <w:p w14:paraId="26D81589" w14:textId="77777777" w:rsidR="00F616CB" w:rsidRPr="005C5AA4" w:rsidRDefault="00203397" w:rsidP="005501D1">
      <w:pPr>
        <w:ind w:left="209" w:right="78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Volker Braun: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Unvollendete Geschichte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(1977),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Hinze-Kunze-Roman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(1985),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Der Wendehals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(1995) Ingo Schulze: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Simple Storys. Ein Roman aus der ostdeutschen Provinz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(1998)</w:t>
      </w:r>
    </w:p>
    <w:p w14:paraId="4ABF030F" w14:textId="77777777" w:rsidR="00F616CB" w:rsidRPr="005C5AA4" w:rsidRDefault="00203397" w:rsidP="005501D1">
      <w:pPr>
        <w:ind w:left="209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Christoph Hein: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Willenbrock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(2000),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Landnahme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(2004)</w:t>
      </w:r>
    </w:p>
    <w:p w14:paraId="65B52AA6" w14:textId="77777777" w:rsidR="00F616CB" w:rsidRPr="005C5AA4" w:rsidRDefault="00F616CB" w:rsidP="005501D1">
      <w:pPr>
        <w:contextualSpacing/>
        <w:rPr>
          <w:rFonts w:asciiTheme="majorBidi" w:hAnsiTheme="majorBidi" w:cstheme="majorBidi"/>
          <w:sz w:val="24"/>
          <w:szCs w:val="24"/>
          <w:lang w:val="de-DE"/>
        </w:rPr>
      </w:pPr>
    </w:p>
    <w:p w14:paraId="1550A746" w14:textId="77777777" w:rsidR="000D627F" w:rsidRPr="005C5AA4" w:rsidRDefault="000D627F" w:rsidP="005501D1">
      <w:pPr>
        <w:contextualSpacing/>
        <w:rPr>
          <w:rFonts w:asciiTheme="majorBidi" w:hAnsiTheme="majorBidi" w:cstheme="majorBidi"/>
          <w:sz w:val="24"/>
          <w:szCs w:val="24"/>
          <w:lang w:val="de-DE"/>
        </w:rPr>
      </w:pPr>
    </w:p>
    <w:p w14:paraId="7CE159EB" w14:textId="43CEA8EC" w:rsidR="000D627F" w:rsidRPr="005C5AA4" w:rsidRDefault="0036733F" w:rsidP="005501D1">
      <w:pPr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TWENTY-FIRST CENTURY (minimum 7)</w:t>
      </w:r>
    </w:p>
    <w:p w14:paraId="6A332CC4" w14:textId="77777777" w:rsidR="00CA2071" w:rsidRPr="005C5AA4" w:rsidRDefault="00CA2071" w:rsidP="005501D1">
      <w:pPr>
        <w:contextualSpacing/>
        <w:rPr>
          <w:rFonts w:asciiTheme="majorBidi" w:hAnsiTheme="majorBidi" w:cstheme="majorBidi"/>
          <w:sz w:val="24"/>
          <w:szCs w:val="24"/>
          <w:lang w:val="de-DE"/>
        </w:rPr>
      </w:pPr>
    </w:p>
    <w:p w14:paraId="69974045" w14:textId="3D99BB81" w:rsidR="00F616CB" w:rsidRPr="005C5AA4" w:rsidRDefault="00203397" w:rsidP="005501D1">
      <w:pPr>
        <w:ind w:left="12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Wladimir Kaminer: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Russendisko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(2000)</w:t>
      </w:r>
    </w:p>
    <w:p w14:paraId="6A8980DD" w14:textId="02738F38" w:rsidR="00F616CB" w:rsidRPr="005C5AA4" w:rsidRDefault="00203397" w:rsidP="005501D1">
      <w:pPr>
        <w:ind w:left="840" w:hanging="72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Emine S. Özdamar: *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Mutterzunge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 xml:space="preserve">(1990), </w:t>
      </w:r>
      <w:r w:rsidRPr="005C5AA4">
        <w:rPr>
          <w:rFonts w:asciiTheme="majorBidi" w:hAnsiTheme="majorBidi" w:cstheme="majorBidi"/>
          <w:i/>
          <w:sz w:val="24"/>
          <w:szCs w:val="24"/>
          <w:lang w:val="de-DE"/>
        </w:rPr>
        <w:t>Seltsame Sterne starren zur Erde. Wedding – Pankow 1976/77</w:t>
      </w:r>
      <w:r w:rsidR="006513F6" w:rsidRPr="005C5AA4">
        <w:rPr>
          <w:rFonts w:asciiTheme="majorBidi" w:hAnsiTheme="majorBidi" w:cstheme="majorBidi"/>
          <w:i/>
          <w:sz w:val="24"/>
          <w:szCs w:val="24"/>
          <w:lang w:val="de-DE"/>
        </w:rPr>
        <w:t xml:space="preserve"> </w:t>
      </w:r>
      <w:r w:rsidRPr="005C5AA4">
        <w:rPr>
          <w:rFonts w:asciiTheme="majorBidi" w:hAnsiTheme="majorBidi" w:cstheme="majorBidi"/>
          <w:sz w:val="24"/>
          <w:szCs w:val="24"/>
          <w:lang w:val="de-DE"/>
        </w:rPr>
        <w:t>(2003)</w:t>
      </w:r>
    </w:p>
    <w:p w14:paraId="38218A68" w14:textId="44AC1AFD" w:rsidR="00F616CB" w:rsidRPr="005C5AA4" w:rsidRDefault="00203397" w:rsidP="005501D1">
      <w:pPr>
        <w:ind w:left="120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5C5AA4">
        <w:rPr>
          <w:rFonts w:asciiTheme="majorBidi" w:hAnsiTheme="majorBidi" w:cstheme="majorBidi"/>
          <w:sz w:val="24"/>
          <w:szCs w:val="24"/>
          <w:lang w:val="de-DE"/>
        </w:rPr>
        <w:t>Yoko Tawada:</w:t>
      </w:r>
      <w:r w:rsidR="006513F6" w:rsidRPr="005C5AA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="00CB4965"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Abenteuer der deutschen Grammatik </w:t>
      </w:r>
      <w:r w:rsidR="006513F6" w:rsidRPr="005C5AA4">
        <w:rPr>
          <w:rFonts w:asciiTheme="majorBidi" w:hAnsiTheme="majorBidi" w:cstheme="majorBidi"/>
          <w:i/>
          <w:iCs/>
          <w:sz w:val="24"/>
          <w:szCs w:val="24"/>
          <w:lang w:val="de-DE"/>
        </w:rPr>
        <w:t>Deutsche Grammatik</w:t>
      </w:r>
      <w:r w:rsidR="00CB4965" w:rsidRPr="005C5AA4">
        <w:rPr>
          <w:rFonts w:asciiTheme="majorBidi" w:hAnsiTheme="majorBidi" w:cstheme="majorBidi"/>
          <w:sz w:val="24"/>
          <w:szCs w:val="24"/>
          <w:lang w:val="de-DE"/>
        </w:rPr>
        <w:t xml:space="preserve"> (2010)</w:t>
      </w:r>
    </w:p>
    <w:p w14:paraId="1E10B991" w14:textId="59C068A8" w:rsidR="00F616CB" w:rsidRPr="005C5AA4" w:rsidRDefault="00203397" w:rsidP="005501D1">
      <w:pPr>
        <w:pStyle w:val="BodyText"/>
        <w:ind w:left="840" w:hanging="720"/>
        <w:contextualSpacing/>
        <w:rPr>
          <w:rFonts w:asciiTheme="majorBidi" w:hAnsiTheme="majorBidi" w:cstheme="majorBidi"/>
        </w:rPr>
      </w:pPr>
      <w:r w:rsidRPr="005C5AA4">
        <w:rPr>
          <w:rFonts w:asciiTheme="majorBidi" w:hAnsiTheme="majorBidi" w:cstheme="majorBidi"/>
        </w:rPr>
        <w:t xml:space="preserve">*Two contemporary films by </w:t>
      </w:r>
      <w:proofErr w:type="spellStart"/>
      <w:r w:rsidRPr="005C5AA4">
        <w:rPr>
          <w:rFonts w:asciiTheme="majorBidi" w:hAnsiTheme="majorBidi" w:cstheme="majorBidi"/>
        </w:rPr>
        <w:t>Fatih</w:t>
      </w:r>
      <w:proofErr w:type="spellEnd"/>
      <w:r w:rsidRPr="005C5AA4">
        <w:rPr>
          <w:rFonts w:asciiTheme="majorBidi" w:hAnsiTheme="majorBidi" w:cstheme="majorBidi"/>
        </w:rPr>
        <w:t xml:space="preserve"> Akin</w:t>
      </w:r>
      <w:r w:rsidR="0079632D" w:rsidRPr="005C5AA4">
        <w:rPr>
          <w:rFonts w:asciiTheme="majorBidi" w:hAnsiTheme="majorBidi" w:cstheme="majorBidi"/>
        </w:rPr>
        <w:t xml:space="preserve">, Christian </w:t>
      </w:r>
      <w:proofErr w:type="spellStart"/>
      <w:r w:rsidR="0079632D" w:rsidRPr="005C5AA4">
        <w:rPr>
          <w:rFonts w:asciiTheme="majorBidi" w:hAnsiTheme="majorBidi" w:cstheme="majorBidi"/>
        </w:rPr>
        <w:t>Petzold</w:t>
      </w:r>
      <w:proofErr w:type="spellEnd"/>
      <w:r w:rsidR="0079632D" w:rsidRPr="005C5AA4">
        <w:rPr>
          <w:rFonts w:asciiTheme="majorBidi" w:hAnsiTheme="majorBidi" w:cstheme="majorBidi"/>
        </w:rPr>
        <w:t xml:space="preserve">, Thomas Arslan, Angela </w:t>
      </w:r>
      <w:proofErr w:type="spellStart"/>
      <w:r w:rsidR="0079632D" w:rsidRPr="005C5AA4">
        <w:rPr>
          <w:rFonts w:asciiTheme="majorBidi" w:hAnsiTheme="majorBidi" w:cstheme="majorBidi"/>
        </w:rPr>
        <w:t>Schanelec</w:t>
      </w:r>
      <w:proofErr w:type="spellEnd"/>
      <w:r w:rsidR="0079632D" w:rsidRPr="005C5AA4">
        <w:rPr>
          <w:rFonts w:asciiTheme="majorBidi" w:hAnsiTheme="majorBidi" w:cstheme="majorBidi"/>
        </w:rPr>
        <w:t xml:space="preserve">, Maren Ade, Valeska </w:t>
      </w:r>
      <w:proofErr w:type="spellStart"/>
      <w:r w:rsidR="0079632D" w:rsidRPr="005C5AA4">
        <w:rPr>
          <w:rFonts w:asciiTheme="majorBidi" w:hAnsiTheme="majorBidi" w:cstheme="majorBidi"/>
        </w:rPr>
        <w:t>Grisebach</w:t>
      </w:r>
      <w:proofErr w:type="spellEnd"/>
      <w:r w:rsidR="0079632D" w:rsidRPr="005C5AA4">
        <w:rPr>
          <w:rFonts w:asciiTheme="majorBidi" w:hAnsiTheme="majorBidi" w:cstheme="majorBidi"/>
        </w:rPr>
        <w:t xml:space="preserve">, Andreas </w:t>
      </w:r>
      <w:proofErr w:type="spellStart"/>
      <w:r w:rsidR="0079632D" w:rsidRPr="005C5AA4">
        <w:rPr>
          <w:rFonts w:asciiTheme="majorBidi" w:hAnsiTheme="majorBidi" w:cstheme="majorBidi"/>
        </w:rPr>
        <w:t>Dresen</w:t>
      </w:r>
      <w:proofErr w:type="spellEnd"/>
      <w:r w:rsidR="0079632D" w:rsidRPr="005C5AA4">
        <w:rPr>
          <w:rFonts w:asciiTheme="majorBidi" w:hAnsiTheme="majorBidi" w:cstheme="majorBidi"/>
        </w:rPr>
        <w:t xml:space="preserve"> etc. </w:t>
      </w:r>
    </w:p>
    <w:p w14:paraId="3E25BFDC" w14:textId="48493C89" w:rsidR="0079632D" w:rsidRPr="005C5AA4" w:rsidRDefault="00541A50" w:rsidP="005501D1">
      <w:pPr>
        <w:pStyle w:val="BodyText"/>
        <w:spacing w:before="9"/>
        <w:ind w:left="1134" w:hanging="99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Terézia Mora</w:t>
      </w:r>
      <w:r w:rsidR="008C58ED" w:rsidRPr="005C5AA4">
        <w:rPr>
          <w:rFonts w:asciiTheme="majorBidi" w:hAnsiTheme="majorBidi" w:cstheme="majorBidi"/>
          <w:lang w:val="de-DE"/>
        </w:rPr>
        <w:t>:</w:t>
      </w:r>
      <w:r w:rsidR="00CA2071" w:rsidRPr="005C5AA4">
        <w:rPr>
          <w:rFonts w:asciiTheme="majorBidi" w:hAnsiTheme="majorBidi" w:cstheme="majorBidi"/>
          <w:lang w:val="de-DE"/>
        </w:rPr>
        <w:t xml:space="preserve"> </w:t>
      </w:r>
      <w:r w:rsidR="008C58ED" w:rsidRPr="005C5AA4">
        <w:rPr>
          <w:rFonts w:asciiTheme="majorBidi" w:hAnsiTheme="majorBidi" w:cstheme="majorBidi"/>
          <w:i/>
          <w:iCs/>
          <w:lang w:val="de-DE"/>
        </w:rPr>
        <w:t>Alle Tage</w:t>
      </w:r>
      <w:r w:rsidR="008C58ED" w:rsidRPr="005C5AA4">
        <w:rPr>
          <w:rFonts w:asciiTheme="majorBidi" w:hAnsiTheme="majorBidi" w:cstheme="majorBidi"/>
          <w:lang w:val="de-DE"/>
        </w:rPr>
        <w:t xml:space="preserve"> (200</w:t>
      </w:r>
      <w:r w:rsidR="001B2669" w:rsidRPr="005C5AA4">
        <w:rPr>
          <w:rFonts w:asciiTheme="majorBidi" w:hAnsiTheme="majorBidi" w:cstheme="majorBidi"/>
          <w:lang w:val="de-DE"/>
        </w:rPr>
        <w:t>4</w:t>
      </w:r>
      <w:r w:rsidR="008C58ED" w:rsidRPr="005C5AA4">
        <w:rPr>
          <w:rFonts w:asciiTheme="majorBidi" w:hAnsiTheme="majorBidi" w:cstheme="majorBidi"/>
          <w:lang w:val="de-DE"/>
        </w:rPr>
        <w:t>)</w:t>
      </w:r>
      <w:r w:rsidR="008914FB" w:rsidRPr="005C5AA4">
        <w:rPr>
          <w:rFonts w:asciiTheme="majorBidi" w:hAnsiTheme="majorBidi" w:cstheme="majorBidi"/>
          <w:lang w:val="de-DE"/>
        </w:rPr>
        <w:t xml:space="preserve">, </w:t>
      </w:r>
      <w:r w:rsidR="008914FB" w:rsidRPr="005C5AA4">
        <w:rPr>
          <w:rFonts w:asciiTheme="majorBidi" w:hAnsiTheme="majorBidi" w:cstheme="majorBidi"/>
          <w:i/>
          <w:iCs/>
          <w:lang w:val="de-DE"/>
        </w:rPr>
        <w:t>Der einzige Mann auf dem Kontinent</w:t>
      </w:r>
      <w:r w:rsidR="008914FB" w:rsidRPr="005C5AA4">
        <w:rPr>
          <w:rFonts w:asciiTheme="majorBidi" w:hAnsiTheme="majorBidi" w:cstheme="majorBidi"/>
          <w:lang w:val="de-DE"/>
        </w:rPr>
        <w:t xml:space="preserve"> (2009), </w:t>
      </w:r>
      <w:r w:rsidR="008914FB" w:rsidRPr="005C5AA4">
        <w:rPr>
          <w:rFonts w:asciiTheme="majorBidi" w:hAnsiTheme="majorBidi" w:cstheme="majorBidi"/>
          <w:i/>
          <w:iCs/>
          <w:lang w:val="de-DE"/>
        </w:rPr>
        <w:t>Das Ungeheuer</w:t>
      </w:r>
      <w:r w:rsidR="008914FB" w:rsidRPr="005C5AA4">
        <w:rPr>
          <w:rFonts w:asciiTheme="majorBidi" w:hAnsiTheme="majorBidi" w:cstheme="majorBidi"/>
          <w:lang w:val="de-DE"/>
        </w:rPr>
        <w:t xml:space="preserve"> (2013), </w:t>
      </w:r>
      <w:r w:rsidR="008914FB" w:rsidRPr="005C5AA4">
        <w:rPr>
          <w:rFonts w:asciiTheme="majorBidi" w:hAnsiTheme="majorBidi" w:cstheme="majorBidi"/>
          <w:i/>
          <w:iCs/>
          <w:lang w:val="de-DE"/>
        </w:rPr>
        <w:t>Auf dem Seil</w:t>
      </w:r>
      <w:r w:rsidR="008914FB" w:rsidRPr="005C5AA4">
        <w:rPr>
          <w:rFonts w:asciiTheme="majorBidi" w:hAnsiTheme="majorBidi" w:cstheme="majorBidi"/>
          <w:lang w:val="de-DE"/>
        </w:rPr>
        <w:t xml:space="preserve"> (2019)</w:t>
      </w:r>
    </w:p>
    <w:p w14:paraId="712A9DA4" w14:textId="2266BBAB" w:rsidR="0079632D" w:rsidRPr="005C5AA4" w:rsidRDefault="008C58ED" w:rsidP="005501D1">
      <w:pPr>
        <w:pStyle w:val="BodyText"/>
        <w:spacing w:before="9"/>
        <w:ind w:left="1134" w:hanging="99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Herta Müller:</w:t>
      </w:r>
      <w:r w:rsidR="00106EFC" w:rsidRPr="005C5AA4">
        <w:rPr>
          <w:rFonts w:asciiTheme="majorBidi" w:hAnsiTheme="majorBidi" w:cstheme="majorBidi"/>
          <w:lang w:val="de-DE"/>
        </w:rPr>
        <w:t xml:space="preserve"> </w:t>
      </w:r>
      <w:r w:rsidR="00C06F29" w:rsidRPr="005C5AA4">
        <w:rPr>
          <w:rFonts w:asciiTheme="majorBidi" w:hAnsiTheme="majorBidi" w:cstheme="majorBidi"/>
          <w:lang w:val="de-DE"/>
        </w:rPr>
        <w:t xml:space="preserve">*One novel: </w:t>
      </w:r>
      <w:r w:rsidR="00106EFC" w:rsidRPr="005C5AA4">
        <w:rPr>
          <w:rFonts w:asciiTheme="majorBidi" w:hAnsiTheme="majorBidi" w:cstheme="majorBidi"/>
          <w:i/>
          <w:iCs/>
          <w:lang w:val="de-DE"/>
        </w:rPr>
        <w:t>Herztier</w:t>
      </w:r>
      <w:r w:rsidR="00106EFC" w:rsidRPr="005C5AA4">
        <w:rPr>
          <w:rFonts w:asciiTheme="majorBidi" w:hAnsiTheme="majorBidi" w:cstheme="majorBidi"/>
          <w:lang w:val="de-DE"/>
        </w:rPr>
        <w:t xml:space="preserve"> (1994), </w:t>
      </w:r>
      <w:r w:rsidR="002618D5" w:rsidRPr="005C5AA4">
        <w:rPr>
          <w:rFonts w:asciiTheme="majorBidi" w:hAnsiTheme="majorBidi" w:cstheme="majorBidi"/>
          <w:i/>
          <w:iCs/>
          <w:lang w:val="de-DE"/>
        </w:rPr>
        <w:t>Heute wär ich mir lieber nicht begegnet</w:t>
      </w:r>
      <w:r w:rsidR="002618D5" w:rsidRPr="005C5AA4">
        <w:rPr>
          <w:rFonts w:asciiTheme="majorBidi" w:hAnsiTheme="majorBidi" w:cstheme="majorBidi"/>
          <w:lang w:val="de-DE"/>
        </w:rPr>
        <w:t xml:space="preserve"> (1997</w:t>
      </w:r>
      <w:r w:rsidR="0099231B" w:rsidRPr="005C5AA4">
        <w:rPr>
          <w:rFonts w:asciiTheme="majorBidi" w:hAnsiTheme="majorBidi" w:cstheme="majorBidi"/>
          <w:lang w:val="de-DE"/>
        </w:rPr>
        <w:t xml:space="preserve">), </w:t>
      </w:r>
      <w:r w:rsidR="002618D5" w:rsidRPr="005C5AA4">
        <w:rPr>
          <w:rFonts w:asciiTheme="majorBidi" w:hAnsiTheme="majorBidi" w:cstheme="majorBidi"/>
          <w:i/>
          <w:iCs/>
          <w:lang w:val="de-DE"/>
        </w:rPr>
        <w:t>Der König verneigt sich und tötet</w:t>
      </w:r>
      <w:r w:rsidR="002618D5" w:rsidRPr="005C5AA4">
        <w:rPr>
          <w:rFonts w:asciiTheme="majorBidi" w:hAnsiTheme="majorBidi" w:cstheme="majorBidi"/>
          <w:lang w:val="de-DE"/>
        </w:rPr>
        <w:t xml:space="preserve"> </w:t>
      </w:r>
      <w:r w:rsidR="0099231B" w:rsidRPr="005C5AA4">
        <w:rPr>
          <w:rFonts w:asciiTheme="majorBidi" w:hAnsiTheme="majorBidi" w:cstheme="majorBidi"/>
          <w:lang w:val="de-DE"/>
        </w:rPr>
        <w:t>(</w:t>
      </w:r>
      <w:r w:rsidR="002618D5" w:rsidRPr="005C5AA4">
        <w:rPr>
          <w:rFonts w:asciiTheme="majorBidi" w:hAnsiTheme="majorBidi" w:cstheme="majorBidi"/>
          <w:lang w:val="de-DE"/>
        </w:rPr>
        <w:t>2003</w:t>
      </w:r>
      <w:r w:rsidR="0099231B" w:rsidRPr="005C5AA4">
        <w:rPr>
          <w:rFonts w:asciiTheme="majorBidi" w:hAnsiTheme="majorBidi" w:cstheme="majorBidi"/>
          <w:lang w:val="de-DE"/>
        </w:rPr>
        <w:t>)</w:t>
      </w:r>
      <w:r w:rsidR="002618D5" w:rsidRPr="005C5AA4">
        <w:rPr>
          <w:rFonts w:asciiTheme="majorBidi" w:hAnsiTheme="majorBidi" w:cstheme="majorBidi"/>
          <w:lang w:val="de-DE"/>
        </w:rPr>
        <w:t xml:space="preserve">, </w:t>
      </w:r>
      <w:r w:rsidR="002618D5" w:rsidRPr="005C5AA4">
        <w:rPr>
          <w:rFonts w:asciiTheme="majorBidi" w:hAnsiTheme="majorBidi" w:cstheme="majorBidi"/>
          <w:i/>
          <w:iCs/>
          <w:lang w:val="de-DE"/>
        </w:rPr>
        <w:t>Atemschaukel</w:t>
      </w:r>
      <w:r w:rsidR="003254E2" w:rsidRPr="005C5AA4">
        <w:rPr>
          <w:rFonts w:asciiTheme="majorBidi" w:hAnsiTheme="majorBidi" w:cstheme="majorBidi"/>
          <w:lang w:val="de-DE"/>
        </w:rPr>
        <w:t xml:space="preserve"> (</w:t>
      </w:r>
      <w:r w:rsidR="002618D5" w:rsidRPr="005C5AA4">
        <w:rPr>
          <w:rFonts w:asciiTheme="majorBidi" w:hAnsiTheme="majorBidi" w:cstheme="majorBidi"/>
          <w:lang w:val="de-DE"/>
        </w:rPr>
        <w:t>2009</w:t>
      </w:r>
      <w:r w:rsidR="003254E2" w:rsidRPr="005C5AA4">
        <w:rPr>
          <w:rFonts w:asciiTheme="majorBidi" w:hAnsiTheme="majorBidi" w:cstheme="majorBidi"/>
          <w:lang w:val="de-DE"/>
        </w:rPr>
        <w:t>)</w:t>
      </w:r>
      <w:r w:rsidR="002618D5" w:rsidRPr="005C5AA4">
        <w:rPr>
          <w:rFonts w:asciiTheme="majorBidi" w:hAnsiTheme="majorBidi" w:cstheme="majorBidi"/>
          <w:lang w:val="de-DE"/>
        </w:rPr>
        <w:t xml:space="preserve">, </w:t>
      </w:r>
      <w:r w:rsidR="002618D5" w:rsidRPr="005C5AA4">
        <w:rPr>
          <w:rFonts w:asciiTheme="majorBidi" w:hAnsiTheme="majorBidi" w:cstheme="majorBidi"/>
          <w:i/>
          <w:iCs/>
          <w:lang w:val="de-DE"/>
        </w:rPr>
        <w:t>Immer derselbe Schnee und immer derselbe Onkel</w:t>
      </w:r>
      <w:r w:rsidR="003254E2" w:rsidRPr="005C5AA4">
        <w:rPr>
          <w:rFonts w:asciiTheme="majorBidi" w:hAnsiTheme="majorBidi" w:cstheme="majorBidi"/>
          <w:lang w:val="de-DE"/>
        </w:rPr>
        <w:t xml:space="preserve"> (</w:t>
      </w:r>
      <w:r w:rsidR="002618D5" w:rsidRPr="005C5AA4">
        <w:rPr>
          <w:rFonts w:asciiTheme="majorBidi" w:hAnsiTheme="majorBidi" w:cstheme="majorBidi"/>
          <w:lang w:val="de-DE"/>
        </w:rPr>
        <w:t>2011</w:t>
      </w:r>
      <w:r w:rsidR="003254E2" w:rsidRPr="005C5AA4">
        <w:rPr>
          <w:rFonts w:asciiTheme="majorBidi" w:hAnsiTheme="majorBidi" w:cstheme="majorBidi"/>
          <w:lang w:val="de-DE"/>
        </w:rPr>
        <w:t>)</w:t>
      </w:r>
    </w:p>
    <w:p w14:paraId="7C74F3AF" w14:textId="2FD5E660" w:rsidR="0079632D" w:rsidRPr="005C5AA4" w:rsidRDefault="00541A50" w:rsidP="005501D1">
      <w:pPr>
        <w:pStyle w:val="BodyText"/>
        <w:spacing w:before="9"/>
        <w:ind w:left="14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Olga Grjasnowa</w:t>
      </w:r>
      <w:r w:rsidR="008C58ED" w:rsidRPr="005C5AA4">
        <w:rPr>
          <w:rFonts w:asciiTheme="majorBidi" w:hAnsiTheme="majorBidi" w:cstheme="majorBidi"/>
          <w:lang w:val="de-DE"/>
        </w:rPr>
        <w:t xml:space="preserve">: </w:t>
      </w:r>
      <w:r w:rsidR="008C58ED" w:rsidRPr="005C5AA4">
        <w:rPr>
          <w:rFonts w:asciiTheme="majorBidi" w:hAnsiTheme="majorBidi" w:cstheme="majorBidi"/>
          <w:i/>
          <w:iCs/>
          <w:lang w:val="de-DE"/>
        </w:rPr>
        <w:t>Der Russe ist einer, der Birken liebt</w:t>
      </w:r>
      <w:r w:rsidR="008C58ED" w:rsidRPr="005C5AA4">
        <w:rPr>
          <w:rFonts w:asciiTheme="majorBidi" w:hAnsiTheme="majorBidi" w:cstheme="majorBidi"/>
          <w:lang w:val="de-DE"/>
        </w:rPr>
        <w:t xml:space="preserve"> (2012)</w:t>
      </w:r>
    </w:p>
    <w:p w14:paraId="237F6DA1" w14:textId="303C3111" w:rsidR="0079632D" w:rsidRPr="005C5AA4" w:rsidRDefault="00541A50" w:rsidP="005501D1">
      <w:pPr>
        <w:pStyle w:val="BodyText"/>
        <w:spacing w:before="9"/>
        <w:ind w:left="1134" w:hanging="99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Marlene Streeruwitz</w:t>
      </w:r>
      <w:r w:rsidR="00C06F29" w:rsidRPr="005C5AA4">
        <w:rPr>
          <w:rFonts w:asciiTheme="majorBidi" w:hAnsiTheme="majorBidi" w:cstheme="majorBidi"/>
          <w:lang w:val="de-DE"/>
        </w:rPr>
        <w:t>:</w:t>
      </w:r>
      <w:r w:rsidRPr="005C5AA4">
        <w:rPr>
          <w:rFonts w:asciiTheme="majorBidi" w:hAnsiTheme="majorBidi" w:cstheme="majorBidi"/>
          <w:lang w:val="de-DE"/>
        </w:rPr>
        <w:t xml:space="preserve"> </w:t>
      </w:r>
      <w:r w:rsidR="00403D18" w:rsidRPr="005C5AA4">
        <w:rPr>
          <w:rFonts w:asciiTheme="majorBidi" w:hAnsiTheme="majorBidi" w:cstheme="majorBidi"/>
          <w:i/>
          <w:iCs/>
          <w:lang w:val="de-DE"/>
        </w:rPr>
        <w:t>Partygirl</w:t>
      </w:r>
      <w:r w:rsidR="00403D18" w:rsidRPr="005C5AA4">
        <w:rPr>
          <w:rFonts w:asciiTheme="majorBidi" w:hAnsiTheme="majorBidi" w:cstheme="majorBidi"/>
          <w:lang w:val="de-DE"/>
        </w:rPr>
        <w:t xml:space="preserve"> (2002)</w:t>
      </w:r>
      <w:r w:rsidR="000A0C53" w:rsidRPr="005C5AA4">
        <w:rPr>
          <w:rFonts w:asciiTheme="majorBidi" w:hAnsiTheme="majorBidi" w:cstheme="majorBidi"/>
          <w:lang w:val="de-DE"/>
        </w:rPr>
        <w:t xml:space="preserve">, </w:t>
      </w:r>
      <w:r w:rsidR="000A0C53" w:rsidRPr="005C5AA4">
        <w:rPr>
          <w:rFonts w:asciiTheme="majorBidi" w:hAnsiTheme="majorBidi" w:cstheme="majorBidi"/>
          <w:i/>
          <w:iCs/>
          <w:lang w:val="de-DE"/>
        </w:rPr>
        <w:t>Der Abend nach dem Begräbnis der besten Freundin</w:t>
      </w:r>
      <w:r w:rsidR="000A0C53" w:rsidRPr="005C5AA4">
        <w:rPr>
          <w:rFonts w:asciiTheme="majorBidi" w:hAnsiTheme="majorBidi" w:cstheme="majorBidi"/>
          <w:lang w:val="de-DE"/>
        </w:rPr>
        <w:t xml:space="preserve"> (2008)</w:t>
      </w:r>
      <w:r w:rsidR="00D87A0E" w:rsidRPr="005C5AA4">
        <w:rPr>
          <w:rFonts w:asciiTheme="majorBidi" w:hAnsiTheme="majorBidi" w:cstheme="majorBidi"/>
          <w:lang w:val="de-DE"/>
        </w:rPr>
        <w:t xml:space="preserve">, </w:t>
      </w:r>
      <w:r w:rsidR="00D87A0E" w:rsidRPr="005C5AA4">
        <w:rPr>
          <w:rFonts w:asciiTheme="majorBidi" w:hAnsiTheme="majorBidi" w:cstheme="majorBidi"/>
          <w:i/>
          <w:iCs/>
          <w:lang w:val="de-DE"/>
        </w:rPr>
        <w:t>Die Reise einer jungen Anarchistin in Griechenland</w:t>
      </w:r>
      <w:r w:rsidR="00D87A0E" w:rsidRPr="005C5AA4">
        <w:rPr>
          <w:rFonts w:asciiTheme="majorBidi" w:hAnsiTheme="majorBidi" w:cstheme="majorBidi"/>
          <w:lang w:val="de-DE"/>
        </w:rPr>
        <w:t xml:space="preserve"> (2014)</w:t>
      </w:r>
    </w:p>
    <w:p w14:paraId="39357A2E" w14:textId="103335A4" w:rsidR="0079632D" w:rsidRPr="005C5AA4" w:rsidRDefault="00541A50" w:rsidP="005501D1">
      <w:pPr>
        <w:pStyle w:val="BodyText"/>
        <w:spacing w:before="9"/>
        <w:ind w:left="14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Vladimir Vertlib</w:t>
      </w:r>
      <w:r w:rsidR="00C06F29" w:rsidRPr="005C5AA4">
        <w:rPr>
          <w:rFonts w:asciiTheme="majorBidi" w:hAnsiTheme="majorBidi" w:cstheme="majorBidi"/>
          <w:lang w:val="de-DE"/>
        </w:rPr>
        <w:t>:</w:t>
      </w:r>
      <w:r w:rsidRPr="005C5AA4">
        <w:rPr>
          <w:rFonts w:asciiTheme="majorBidi" w:hAnsiTheme="majorBidi" w:cstheme="majorBidi"/>
          <w:lang w:val="de-DE"/>
        </w:rPr>
        <w:t xml:space="preserve"> </w:t>
      </w:r>
      <w:r w:rsidR="0079632D" w:rsidRPr="005C5AA4">
        <w:rPr>
          <w:rFonts w:asciiTheme="majorBidi" w:hAnsiTheme="majorBidi" w:cstheme="majorBidi"/>
          <w:i/>
          <w:iCs/>
          <w:lang w:val="de-DE"/>
        </w:rPr>
        <w:t>Das besondere Gedächtnis der Rosa Masur</w:t>
      </w:r>
      <w:r w:rsidR="00720CA1" w:rsidRPr="005C5AA4">
        <w:rPr>
          <w:rFonts w:asciiTheme="majorBidi" w:hAnsiTheme="majorBidi" w:cstheme="majorBidi"/>
          <w:lang w:val="de-DE"/>
        </w:rPr>
        <w:t xml:space="preserve"> (2001)</w:t>
      </w:r>
    </w:p>
    <w:p w14:paraId="1E4D7F8E" w14:textId="77777777" w:rsidR="00C06F29" w:rsidRPr="005C5AA4" w:rsidRDefault="00541A50" w:rsidP="005501D1">
      <w:pPr>
        <w:pStyle w:val="BodyText"/>
        <w:spacing w:before="9"/>
        <w:ind w:left="14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Ilija Trojanow</w:t>
      </w:r>
      <w:r w:rsidR="008C58ED" w:rsidRPr="005C5AA4">
        <w:rPr>
          <w:rFonts w:asciiTheme="majorBidi" w:hAnsiTheme="majorBidi" w:cstheme="majorBidi"/>
          <w:lang w:val="de-DE"/>
        </w:rPr>
        <w:t xml:space="preserve">: </w:t>
      </w:r>
      <w:r w:rsidR="008C58ED" w:rsidRPr="005C5AA4">
        <w:rPr>
          <w:rFonts w:asciiTheme="majorBidi" w:hAnsiTheme="majorBidi" w:cstheme="majorBidi"/>
          <w:i/>
          <w:iCs/>
          <w:lang w:val="de-DE"/>
        </w:rPr>
        <w:t>Der Weltensammler</w:t>
      </w:r>
      <w:r w:rsidR="00C06F29" w:rsidRPr="005C5AA4">
        <w:rPr>
          <w:rFonts w:asciiTheme="majorBidi" w:hAnsiTheme="majorBidi" w:cstheme="majorBidi"/>
          <w:lang w:val="de-DE"/>
        </w:rPr>
        <w:t xml:space="preserve"> </w:t>
      </w:r>
      <w:r w:rsidR="008C58ED" w:rsidRPr="005C5AA4">
        <w:rPr>
          <w:rFonts w:asciiTheme="majorBidi" w:hAnsiTheme="majorBidi" w:cstheme="majorBidi"/>
          <w:lang w:val="de-DE"/>
        </w:rPr>
        <w:t>(2006)</w:t>
      </w:r>
    </w:p>
    <w:p w14:paraId="2CF1B9DF" w14:textId="077E9602" w:rsidR="00541A50" w:rsidRPr="005C5AA4" w:rsidRDefault="008C58ED" w:rsidP="005501D1">
      <w:pPr>
        <w:pStyle w:val="BodyText"/>
        <w:spacing w:before="9"/>
        <w:ind w:left="14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lastRenderedPageBreak/>
        <w:t xml:space="preserve">Yadé Kara, </w:t>
      </w:r>
      <w:r w:rsidRPr="005C5AA4">
        <w:rPr>
          <w:rFonts w:asciiTheme="majorBidi" w:hAnsiTheme="majorBidi" w:cstheme="majorBidi"/>
          <w:i/>
          <w:iCs/>
          <w:lang w:val="de-DE"/>
        </w:rPr>
        <w:t>Selam Berlin</w:t>
      </w:r>
      <w:r w:rsidRPr="005C5AA4">
        <w:rPr>
          <w:rFonts w:asciiTheme="majorBidi" w:hAnsiTheme="majorBidi" w:cstheme="majorBidi"/>
          <w:lang w:val="de-DE"/>
        </w:rPr>
        <w:t xml:space="preserve"> (2003)</w:t>
      </w:r>
    </w:p>
    <w:p w14:paraId="5A7AACB5" w14:textId="179D8D9A" w:rsidR="00541A50" w:rsidRPr="005C5AA4" w:rsidRDefault="00541A50" w:rsidP="005501D1">
      <w:pPr>
        <w:pStyle w:val="BodyText"/>
        <w:spacing w:before="9"/>
        <w:ind w:left="14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Juli Zeh</w:t>
      </w:r>
      <w:r w:rsidR="00C06F29" w:rsidRPr="005C5AA4">
        <w:rPr>
          <w:rFonts w:asciiTheme="majorBidi" w:hAnsiTheme="majorBidi" w:cstheme="majorBidi"/>
          <w:lang w:val="de-DE"/>
        </w:rPr>
        <w:t>:</w:t>
      </w:r>
      <w:r w:rsidR="0079632D" w:rsidRPr="005C5AA4">
        <w:rPr>
          <w:rFonts w:asciiTheme="majorBidi" w:hAnsiTheme="majorBidi" w:cstheme="majorBidi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iCs/>
          <w:lang w:val="de-DE"/>
        </w:rPr>
        <w:t>Adler und Engel</w:t>
      </w:r>
      <w:r w:rsidRPr="005C5AA4">
        <w:rPr>
          <w:rFonts w:asciiTheme="majorBidi" w:hAnsiTheme="majorBidi" w:cstheme="majorBidi"/>
          <w:lang w:val="de-DE"/>
        </w:rPr>
        <w:t xml:space="preserve"> </w:t>
      </w:r>
      <w:r w:rsidR="0079632D" w:rsidRPr="005C5AA4">
        <w:rPr>
          <w:rFonts w:asciiTheme="majorBidi" w:hAnsiTheme="majorBidi" w:cstheme="majorBidi"/>
          <w:lang w:val="de-DE"/>
        </w:rPr>
        <w:t>(</w:t>
      </w:r>
      <w:r w:rsidRPr="005C5AA4">
        <w:rPr>
          <w:rFonts w:asciiTheme="majorBidi" w:hAnsiTheme="majorBidi" w:cstheme="majorBidi"/>
          <w:lang w:val="de-DE"/>
        </w:rPr>
        <w:t>2001</w:t>
      </w:r>
      <w:r w:rsidR="0079632D" w:rsidRPr="005C5AA4">
        <w:rPr>
          <w:rFonts w:asciiTheme="majorBidi" w:hAnsiTheme="majorBidi" w:cstheme="majorBidi"/>
          <w:lang w:val="de-DE"/>
        </w:rPr>
        <w:t>)</w:t>
      </w:r>
      <w:r w:rsidRPr="005C5AA4">
        <w:rPr>
          <w:rFonts w:asciiTheme="majorBidi" w:hAnsiTheme="majorBidi" w:cstheme="majorBidi"/>
          <w:lang w:val="de-DE"/>
        </w:rPr>
        <w:t xml:space="preserve">, </w:t>
      </w:r>
      <w:r w:rsidRPr="005C5AA4">
        <w:rPr>
          <w:rFonts w:asciiTheme="majorBidi" w:hAnsiTheme="majorBidi" w:cstheme="majorBidi"/>
          <w:i/>
          <w:iCs/>
          <w:lang w:val="de-DE"/>
        </w:rPr>
        <w:t>Spieltrieb</w:t>
      </w:r>
      <w:r w:rsidRPr="005C5AA4">
        <w:rPr>
          <w:rFonts w:asciiTheme="majorBidi" w:hAnsiTheme="majorBidi" w:cstheme="majorBidi"/>
          <w:lang w:val="de-DE"/>
        </w:rPr>
        <w:t xml:space="preserve"> (2004), </w:t>
      </w:r>
      <w:r w:rsidRPr="005C5AA4">
        <w:rPr>
          <w:rFonts w:asciiTheme="majorBidi" w:hAnsiTheme="majorBidi" w:cstheme="majorBidi"/>
          <w:i/>
          <w:iCs/>
          <w:lang w:val="de-DE"/>
        </w:rPr>
        <w:t>Corpus Delicti</w:t>
      </w:r>
      <w:r w:rsidRPr="005C5AA4">
        <w:rPr>
          <w:rFonts w:asciiTheme="majorBidi" w:hAnsiTheme="majorBidi" w:cstheme="majorBidi"/>
          <w:lang w:val="de-DE"/>
        </w:rPr>
        <w:t xml:space="preserve"> (2009)</w:t>
      </w:r>
    </w:p>
    <w:p w14:paraId="33913050" w14:textId="13A57C73" w:rsidR="00F616CB" w:rsidRPr="005C5AA4" w:rsidRDefault="00541A50" w:rsidP="005501D1">
      <w:pPr>
        <w:pStyle w:val="BodyText"/>
        <w:spacing w:before="10"/>
        <w:ind w:left="14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>Daniel Kehlmann</w:t>
      </w:r>
      <w:r w:rsidR="008C58ED" w:rsidRPr="005C5AA4">
        <w:rPr>
          <w:rFonts w:asciiTheme="majorBidi" w:hAnsiTheme="majorBidi" w:cstheme="majorBidi"/>
          <w:lang w:val="de-DE"/>
        </w:rPr>
        <w:t>:</w:t>
      </w:r>
      <w:r w:rsidRPr="005C5AA4">
        <w:rPr>
          <w:rFonts w:asciiTheme="majorBidi" w:hAnsiTheme="majorBidi" w:cstheme="majorBidi"/>
          <w:lang w:val="de-DE"/>
        </w:rPr>
        <w:t xml:space="preserve"> </w:t>
      </w:r>
      <w:r w:rsidRPr="005C5AA4">
        <w:rPr>
          <w:rFonts w:asciiTheme="majorBidi" w:hAnsiTheme="majorBidi" w:cstheme="majorBidi"/>
          <w:i/>
          <w:iCs/>
          <w:lang w:val="de-DE"/>
        </w:rPr>
        <w:t>Die Vermessung der Welt</w:t>
      </w:r>
      <w:r w:rsidR="008C58ED" w:rsidRPr="005C5AA4">
        <w:rPr>
          <w:rFonts w:asciiTheme="majorBidi" w:hAnsiTheme="majorBidi" w:cstheme="majorBidi"/>
          <w:lang w:val="de-DE"/>
        </w:rPr>
        <w:t xml:space="preserve"> (2005)</w:t>
      </w:r>
    </w:p>
    <w:p w14:paraId="31C31AE0" w14:textId="14793D81" w:rsidR="00204C83" w:rsidRPr="005C5AA4" w:rsidRDefault="00204C83" w:rsidP="005501D1">
      <w:pPr>
        <w:pStyle w:val="BodyText"/>
        <w:spacing w:before="10"/>
        <w:ind w:left="142"/>
        <w:contextualSpacing/>
        <w:rPr>
          <w:rFonts w:asciiTheme="majorBidi" w:hAnsiTheme="majorBidi" w:cstheme="majorBidi"/>
          <w:lang w:val="de-DE"/>
        </w:rPr>
      </w:pPr>
      <w:r w:rsidRPr="005C5AA4">
        <w:rPr>
          <w:rFonts w:asciiTheme="majorBidi" w:hAnsiTheme="majorBidi" w:cstheme="majorBidi"/>
          <w:lang w:val="de-DE"/>
        </w:rPr>
        <w:t xml:space="preserve">Alina Bronsky: </w:t>
      </w:r>
      <w:r w:rsidRPr="005C5AA4">
        <w:rPr>
          <w:rFonts w:asciiTheme="majorBidi" w:hAnsiTheme="majorBidi" w:cstheme="majorBidi"/>
          <w:i/>
          <w:iCs/>
          <w:lang w:val="de-DE"/>
        </w:rPr>
        <w:t>Scherbenpark</w:t>
      </w:r>
      <w:r w:rsidRPr="005C5AA4">
        <w:rPr>
          <w:rFonts w:asciiTheme="majorBidi" w:hAnsiTheme="majorBidi" w:cstheme="majorBidi"/>
          <w:lang w:val="de-DE"/>
        </w:rPr>
        <w:t xml:space="preserve"> (</w:t>
      </w:r>
      <w:r w:rsidR="004B0F22" w:rsidRPr="005C5AA4">
        <w:rPr>
          <w:rFonts w:asciiTheme="majorBidi" w:hAnsiTheme="majorBidi" w:cstheme="majorBidi"/>
          <w:lang w:val="de-DE"/>
        </w:rPr>
        <w:t>2008</w:t>
      </w:r>
      <w:r w:rsidRPr="005C5AA4">
        <w:rPr>
          <w:rFonts w:asciiTheme="majorBidi" w:hAnsiTheme="majorBidi" w:cstheme="majorBidi"/>
          <w:lang w:val="de-DE"/>
        </w:rPr>
        <w:t xml:space="preserve">), </w:t>
      </w:r>
      <w:r w:rsidRPr="005C5AA4">
        <w:rPr>
          <w:rFonts w:asciiTheme="majorBidi" w:hAnsiTheme="majorBidi" w:cstheme="majorBidi"/>
          <w:i/>
          <w:iCs/>
          <w:lang w:val="de-DE"/>
        </w:rPr>
        <w:t>Baba Dunjas letzte Liebe</w:t>
      </w:r>
      <w:r w:rsidR="00E84C19" w:rsidRPr="005C5AA4">
        <w:rPr>
          <w:rFonts w:asciiTheme="majorBidi" w:hAnsiTheme="majorBidi" w:cstheme="majorBidi"/>
          <w:lang w:val="de-DE"/>
        </w:rPr>
        <w:t xml:space="preserve"> (2015)</w:t>
      </w:r>
    </w:p>
    <w:p w14:paraId="2AC0A4B9" w14:textId="2254C8C2" w:rsidR="009554C5" w:rsidRPr="00165A60" w:rsidRDefault="0060743D" w:rsidP="005501D1">
      <w:pPr>
        <w:pStyle w:val="BodyText"/>
        <w:spacing w:before="10"/>
        <w:ind w:left="142"/>
        <w:contextualSpacing/>
        <w:rPr>
          <w:rFonts w:asciiTheme="majorBidi" w:hAnsiTheme="majorBidi" w:cstheme="majorBidi"/>
        </w:rPr>
      </w:pPr>
      <w:r w:rsidRPr="00165A60">
        <w:rPr>
          <w:rFonts w:asciiTheme="majorBidi" w:hAnsiTheme="majorBidi" w:cstheme="majorBidi"/>
        </w:rPr>
        <w:t>*</w:t>
      </w:r>
      <w:r w:rsidR="009554C5" w:rsidRPr="00165A60">
        <w:rPr>
          <w:rFonts w:asciiTheme="majorBidi" w:hAnsiTheme="majorBidi" w:cstheme="majorBidi"/>
        </w:rPr>
        <w:t xml:space="preserve">Fatma </w:t>
      </w:r>
      <w:proofErr w:type="spellStart"/>
      <w:r w:rsidR="009554C5" w:rsidRPr="00165A60">
        <w:rPr>
          <w:rFonts w:asciiTheme="majorBidi" w:hAnsiTheme="majorBidi" w:cstheme="majorBidi"/>
        </w:rPr>
        <w:t>Aydemir</w:t>
      </w:r>
      <w:proofErr w:type="spellEnd"/>
      <w:r w:rsidR="009554C5" w:rsidRPr="00165A60">
        <w:rPr>
          <w:rFonts w:asciiTheme="majorBidi" w:hAnsiTheme="majorBidi" w:cstheme="majorBidi"/>
        </w:rPr>
        <w:t xml:space="preserve">: </w:t>
      </w:r>
      <w:proofErr w:type="spellStart"/>
      <w:r w:rsidR="009554C5" w:rsidRPr="00165A60">
        <w:rPr>
          <w:rFonts w:asciiTheme="majorBidi" w:hAnsiTheme="majorBidi" w:cstheme="majorBidi"/>
          <w:i/>
          <w:iCs/>
        </w:rPr>
        <w:t>Ellbogen</w:t>
      </w:r>
      <w:proofErr w:type="spellEnd"/>
      <w:r w:rsidR="009554C5" w:rsidRPr="00165A60">
        <w:rPr>
          <w:rFonts w:asciiTheme="majorBidi" w:hAnsiTheme="majorBidi" w:cstheme="majorBidi"/>
        </w:rPr>
        <w:t xml:space="preserve"> (2017)</w:t>
      </w:r>
    </w:p>
    <w:p w14:paraId="4E33D9B3" w14:textId="3633986C" w:rsidR="00426EFC" w:rsidRPr="00165A60" w:rsidRDefault="00426EFC" w:rsidP="005501D1">
      <w:pPr>
        <w:pStyle w:val="BodyText"/>
        <w:spacing w:before="10"/>
        <w:ind w:left="142"/>
        <w:contextualSpacing/>
        <w:rPr>
          <w:rFonts w:asciiTheme="majorBidi" w:hAnsiTheme="majorBidi" w:cstheme="majorBidi"/>
        </w:rPr>
      </w:pPr>
    </w:p>
    <w:p w14:paraId="746B2C64" w14:textId="77777777" w:rsidR="00426EFC" w:rsidRPr="00165A60" w:rsidRDefault="00426EFC" w:rsidP="005501D1">
      <w:pPr>
        <w:pStyle w:val="BodyText"/>
        <w:spacing w:before="10"/>
        <w:ind w:left="142"/>
        <w:contextualSpacing/>
        <w:rPr>
          <w:rFonts w:asciiTheme="majorBidi" w:hAnsiTheme="majorBidi" w:cstheme="majorBidi"/>
        </w:rPr>
      </w:pPr>
    </w:p>
    <w:p w14:paraId="63F7494C" w14:textId="7890E873" w:rsidR="00F616CB" w:rsidRPr="005C5AA4" w:rsidRDefault="00403B23" w:rsidP="005501D1">
      <w:pPr>
        <w:ind w:left="142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HISTORY OF GERMAN AND SECOND-LANGUAGE ACQUISITION</w:t>
      </w:r>
      <w:r w:rsidR="00203397" w:rsidRPr="005C5AA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03397" w:rsidRPr="005C5AA4">
        <w:rPr>
          <w:rFonts w:asciiTheme="majorBidi" w:hAnsiTheme="majorBidi" w:cstheme="majorBidi"/>
          <w:sz w:val="24"/>
          <w:szCs w:val="24"/>
        </w:rPr>
        <w:t>(minimum 2)</w:t>
      </w:r>
    </w:p>
    <w:p w14:paraId="20C3D974" w14:textId="77777777" w:rsidR="00F616CB" w:rsidRPr="005C5AA4" w:rsidRDefault="00F616CB" w:rsidP="005501D1">
      <w:pPr>
        <w:pStyle w:val="BodyText"/>
        <w:ind w:left="142"/>
        <w:contextualSpacing/>
        <w:rPr>
          <w:rFonts w:asciiTheme="majorBidi" w:hAnsiTheme="majorBidi" w:cstheme="majorBidi"/>
        </w:rPr>
      </w:pPr>
    </w:p>
    <w:p w14:paraId="0744A806" w14:textId="16B7801E" w:rsidR="003C5B4C" w:rsidRDefault="003C5B4C" w:rsidP="005501D1">
      <w:pPr>
        <w:ind w:left="142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Martin </w:t>
      </w:r>
      <w:r w:rsidR="00203397" w:rsidRPr="005C5AA4">
        <w:rPr>
          <w:rFonts w:asciiTheme="majorBidi" w:hAnsiTheme="majorBidi" w:cstheme="majorBidi"/>
          <w:sz w:val="24"/>
          <w:szCs w:val="24"/>
          <w:lang w:val="de-DE"/>
        </w:rPr>
        <w:t>Luther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: </w:t>
      </w:r>
      <w:r w:rsidR="00203397" w:rsidRPr="005C5AA4">
        <w:rPr>
          <w:rFonts w:asciiTheme="majorBidi" w:hAnsiTheme="majorBidi" w:cstheme="majorBidi"/>
          <w:i/>
          <w:sz w:val="24"/>
          <w:szCs w:val="24"/>
          <w:lang w:val="de-DE"/>
        </w:rPr>
        <w:t>Sendbrief vom Dolmetschen</w:t>
      </w:r>
      <w:r>
        <w:rPr>
          <w:rFonts w:asciiTheme="majorBidi" w:hAnsiTheme="majorBidi" w:cstheme="majorBidi"/>
          <w:i/>
          <w:sz w:val="24"/>
          <w:szCs w:val="24"/>
          <w:lang w:val="de-DE"/>
        </w:rPr>
        <w:t xml:space="preserve"> </w:t>
      </w:r>
      <w:r w:rsidRPr="003C5B4C">
        <w:rPr>
          <w:rFonts w:asciiTheme="majorBidi" w:hAnsiTheme="majorBidi" w:cstheme="majorBidi"/>
          <w:iCs/>
          <w:sz w:val="24"/>
          <w:szCs w:val="24"/>
          <w:lang w:val="de-DE"/>
        </w:rPr>
        <w:t>(1530)</w:t>
      </w:r>
    </w:p>
    <w:p w14:paraId="18BABF44" w14:textId="35D6E30B" w:rsidR="00165A60" w:rsidRPr="00165A60" w:rsidRDefault="00165A60" w:rsidP="005501D1">
      <w:pPr>
        <w:ind w:left="142"/>
        <w:contextualSpacing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165A60">
        <w:rPr>
          <w:rFonts w:asciiTheme="majorBidi" w:hAnsiTheme="majorBidi" w:cstheme="majorBidi"/>
          <w:iCs/>
          <w:sz w:val="24"/>
          <w:szCs w:val="24"/>
          <w:lang w:val="de-DE"/>
        </w:rPr>
        <w:t xml:space="preserve">Martin Opitz: </w:t>
      </w:r>
      <w:r w:rsidRPr="00165A60">
        <w:rPr>
          <w:rFonts w:asciiTheme="majorBidi" w:hAnsiTheme="majorBidi" w:cstheme="majorBidi"/>
          <w:i/>
          <w:sz w:val="24"/>
          <w:szCs w:val="24"/>
          <w:lang w:val="de-DE"/>
        </w:rPr>
        <w:t xml:space="preserve">Buch von der Deutschen Poeterey </w:t>
      </w:r>
      <w:r w:rsidRPr="00165A60">
        <w:rPr>
          <w:rFonts w:asciiTheme="majorBidi" w:hAnsiTheme="majorBidi" w:cstheme="majorBidi"/>
          <w:iCs/>
          <w:sz w:val="24"/>
          <w:szCs w:val="24"/>
          <w:lang w:val="de-DE"/>
        </w:rPr>
        <w:t>(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>1624)</w:t>
      </w:r>
    </w:p>
    <w:p w14:paraId="4A5CF1F7" w14:textId="2357668F" w:rsidR="00F616CB" w:rsidRDefault="003C5B4C" w:rsidP="005501D1">
      <w:pPr>
        <w:ind w:left="142"/>
        <w:contextualSpacing/>
        <w:rPr>
          <w:rFonts w:asciiTheme="majorBidi" w:hAnsiTheme="majorBidi" w:cstheme="majorBidi"/>
          <w:iCs/>
          <w:sz w:val="24"/>
          <w:szCs w:val="24"/>
        </w:rPr>
      </w:pPr>
      <w:r w:rsidRPr="003C5B4C">
        <w:rPr>
          <w:rFonts w:asciiTheme="majorBidi" w:hAnsiTheme="majorBidi" w:cstheme="majorBidi"/>
          <w:sz w:val="24"/>
          <w:szCs w:val="24"/>
        </w:rPr>
        <w:t xml:space="preserve">Orrin </w:t>
      </w:r>
      <w:r w:rsidR="00203397" w:rsidRPr="003C5B4C">
        <w:rPr>
          <w:rFonts w:asciiTheme="majorBidi" w:hAnsiTheme="majorBidi" w:cstheme="majorBidi"/>
          <w:sz w:val="24"/>
          <w:szCs w:val="24"/>
        </w:rPr>
        <w:t>Robinson</w:t>
      </w:r>
      <w:r w:rsidRPr="003C5B4C">
        <w:rPr>
          <w:rFonts w:asciiTheme="majorBidi" w:hAnsiTheme="majorBidi" w:cstheme="majorBidi"/>
          <w:sz w:val="24"/>
          <w:szCs w:val="24"/>
        </w:rPr>
        <w:t xml:space="preserve">: </w:t>
      </w:r>
      <w:r w:rsidR="00203397" w:rsidRPr="005C5AA4">
        <w:rPr>
          <w:rFonts w:asciiTheme="majorBidi" w:hAnsiTheme="majorBidi" w:cstheme="majorBidi"/>
          <w:i/>
          <w:sz w:val="24"/>
          <w:szCs w:val="24"/>
        </w:rPr>
        <w:t xml:space="preserve">Old English and its Closest Relatives: </w:t>
      </w:r>
      <w:r w:rsidR="00E231A1">
        <w:rPr>
          <w:rFonts w:asciiTheme="majorBidi" w:hAnsiTheme="majorBidi" w:cstheme="majorBidi"/>
          <w:i/>
          <w:sz w:val="24"/>
          <w:szCs w:val="24"/>
        </w:rPr>
        <w:t>A</w:t>
      </w:r>
      <w:r w:rsidR="00203397" w:rsidRPr="005C5AA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403B23">
        <w:rPr>
          <w:rFonts w:asciiTheme="majorBidi" w:hAnsiTheme="majorBidi" w:cstheme="majorBidi"/>
          <w:i/>
          <w:sz w:val="24"/>
          <w:szCs w:val="24"/>
        </w:rPr>
        <w:t>S</w:t>
      </w:r>
      <w:r w:rsidR="00203397" w:rsidRPr="005C5AA4">
        <w:rPr>
          <w:rFonts w:asciiTheme="majorBidi" w:hAnsiTheme="majorBidi" w:cstheme="majorBidi"/>
          <w:i/>
          <w:sz w:val="24"/>
          <w:szCs w:val="24"/>
        </w:rPr>
        <w:t xml:space="preserve">urvey of the </w:t>
      </w:r>
      <w:r w:rsidR="00403B23">
        <w:rPr>
          <w:rFonts w:asciiTheme="majorBidi" w:hAnsiTheme="majorBidi" w:cstheme="majorBidi"/>
          <w:i/>
          <w:sz w:val="24"/>
          <w:szCs w:val="24"/>
        </w:rPr>
        <w:t>E</w:t>
      </w:r>
      <w:r w:rsidR="00203397" w:rsidRPr="005C5AA4">
        <w:rPr>
          <w:rFonts w:asciiTheme="majorBidi" w:hAnsiTheme="majorBidi" w:cstheme="majorBidi"/>
          <w:i/>
          <w:sz w:val="24"/>
          <w:szCs w:val="24"/>
        </w:rPr>
        <w:t xml:space="preserve">arliest Germanic </w:t>
      </w:r>
      <w:r w:rsidR="00403B23">
        <w:rPr>
          <w:rFonts w:asciiTheme="majorBidi" w:hAnsiTheme="majorBidi" w:cstheme="majorBidi"/>
          <w:i/>
          <w:sz w:val="24"/>
          <w:szCs w:val="24"/>
        </w:rPr>
        <w:t>L</w:t>
      </w:r>
      <w:r w:rsidR="00203397" w:rsidRPr="005C5AA4">
        <w:rPr>
          <w:rFonts w:asciiTheme="majorBidi" w:hAnsiTheme="majorBidi" w:cstheme="majorBidi"/>
          <w:i/>
          <w:sz w:val="24"/>
          <w:szCs w:val="24"/>
        </w:rPr>
        <w:t>anguages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3C5B4C">
        <w:rPr>
          <w:rFonts w:asciiTheme="majorBidi" w:hAnsiTheme="majorBidi" w:cstheme="majorBidi"/>
          <w:iCs/>
          <w:sz w:val="24"/>
          <w:szCs w:val="24"/>
        </w:rPr>
        <w:t>(1992)</w:t>
      </w:r>
    </w:p>
    <w:p w14:paraId="0DAB4C32" w14:textId="71491B95" w:rsidR="00165A60" w:rsidRPr="00165A60" w:rsidRDefault="00165A60" w:rsidP="005501D1">
      <w:pPr>
        <w:ind w:left="142"/>
        <w:contextualSpacing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Thomas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Gloning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and Christopher Young: </w:t>
      </w:r>
      <w:r>
        <w:rPr>
          <w:rFonts w:asciiTheme="majorBidi" w:hAnsiTheme="majorBidi" w:cstheme="majorBidi"/>
          <w:i/>
          <w:sz w:val="24"/>
          <w:szCs w:val="24"/>
        </w:rPr>
        <w:t xml:space="preserve">A History of the German Language through Texts </w:t>
      </w:r>
      <w:r>
        <w:rPr>
          <w:rFonts w:asciiTheme="majorBidi" w:hAnsiTheme="majorBidi" w:cstheme="majorBidi"/>
          <w:iCs/>
          <w:sz w:val="24"/>
          <w:szCs w:val="24"/>
        </w:rPr>
        <w:t>(2004)</w:t>
      </w:r>
    </w:p>
    <w:p w14:paraId="00D65CF8" w14:textId="1CB42342" w:rsidR="00165A60" w:rsidRDefault="00165A60" w:rsidP="005501D1">
      <w:pPr>
        <w:ind w:left="142"/>
        <w:contextualSpacing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Patsy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Lightbown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and Nina Spada: </w:t>
      </w:r>
      <w:r>
        <w:rPr>
          <w:rFonts w:asciiTheme="majorBidi" w:hAnsiTheme="majorBidi" w:cstheme="majorBidi"/>
          <w:i/>
          <w:sz w:val="24"/>
          <w:szCs w:val="24"/>
        </w:rPr>
        <w:t>How Languages are Learned</w:t>
      </w:r>
      <w:r>
        <w:rPr>
          <w:rFonts w:asciiTheme="majorBidi" w:hAnsiTheme="majorBidi" w:cstheme="majorBidi"/>
          <w:iCs/>
          <w:sz w:val="24"/>
          <w:szCs w:val="24"/>
        </w:rPr>
        <w:t>, fifth edition (2021)</w:t>
      </w:r>
    </w:p>
    <w:p w14:paraId="5EB2BF21" w14:textId="77777777" w:rsidR="001A7C5C" w:rsidRPr="001A7C5C" w:rsidRDefault="001A7C5C" w:rsidP="001A7C5C">
      <w:pPr>
        <w:ind w:left="142"/>
        <w:contextualSpacing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Muriel Saville-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Troike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and Karen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Barto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sz w:val="24"/>
          <w:szCs w:val="24"/>
        </w:rPr>
        <w:t>Introducing Second Language Acquisition</w:t>
      </w:r>
      <w:r>
        <w:rPr>
          <w:rFonts w:asciiTheme="majorBidi" w:hAnsiTheme="majorBidi" w:cstheme="majorBidi"/>
          <w:iCs/>
          <w:sz w:val="24"/>
          <w:szCs w:val="24"/>
        </w:rPr>
        <w:t>, third edition (2017)</w:t>
      </w:r>
    </w:p>
    <w:p w14:paraId="45B965D4" w14:textId="22AFA73E" w:rsidR="00165A60" w:rsidRDefault="00165A60" w:rsidP="005501D1">
      <w:pPr>
        <w:ind w:left="142"/>
        <w:contextualSpacing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A selection of articles from recent </w:t>
      </w:r>
      <w:r w:rsidR="001A7C5C">
        <w:rPr>
          <w:rFonts w:asciiTheme="majorBidi" w:hAnsiTheme="majorBidi" w:cstheme="majorBidi"/>
          <w:iCs/>
          <w:sz w:val="24"/>
          <w:szCs w:val="24"/>
        </w:rPr>
        <w:t xml:space="preserve">volumes of </w:t>
      </w:r>
      <w:r w:rsidR="001A7C5C">
        <w:rPr>
          <w:rFonts w:asciiTheme="majorBidi" w:hAnsiTheme="majorBidi" w:cstheme="majorBidi"/>
          <w:i/>
          <w:sz w:val="24"/>
          <w:szCs w:val="24"/>
        </w:rPr>
        <w:t xml:space="preserve">Die </w:t>
      </w:r>
      <w:proofErr w:type="spellStart"/>
      <w:r w:rsidR="001A7C5C">
        <w:rPr>
          <w:rFonts w:asciiTheme="majorBidi" w:hAnsiTheme="majorBidi" w:cstheme="majorBidi"/>
          <w:i/>
          <w:sz w:val="24"/>
          <w:szCs w:val="24"/>
        </w:rPr>
        <w:t>Unterrichtspraxis</w:t>
      </w:r>
      <w:proofErr w:type="spellEnd"/>
      <w:r w:rsidR="001A7C5C">
        <w:rPr>
          <w:rFonts w:asciiTheme="majorBidi" w:hAnsiTheme="majorBidi" w:cstheme="majorBidi"/>
          <w:i/>
          <w:sz w:val="24"/>
          <w:szCs w:val="24"/>
        </w:rPr>
        <w:t>/Teaching German</w:t>
      </w:r>
    </w:p>
    <w:p w14:paraId="1A6B0550" w14:textId="77777777" w:rsidR="00165A60" w:rsidRPr="00165A60" w:rsidRDefault="00165A60" w:rsidP="005501D1">
      <w:pPr>
        <w:ind w:left="142"/>
        <w:contextualSpacing/>
        <w:rPr>
          <w:rFonts w:asciiTheme="majorBidi" w:hAnsiTheme="majorBidi" w:cstheme="majorBidi"/>
          <w:iCs/>
          <w:sz w:val="24"/>
          <w:szCs w:val="24"/>
        </w:rPr>
      </w:pPr>
    </w:p>
    <w:p w14:paraId="00C1E3AC" w14:textId="77777777" w:rsidR="00165A60" w:rsidRPr="00165A60" w:rsidRDefault="00165A60" w:rsidP="005501D1">
      <w:pPr>
        <w:ind w:left="142"/>
        <w:contextualSpacing/>
        <w:rPr>
          <w:rFonts w:asciiTheme="majorBidi" w:hAnsiTheme="majorBidi" w:cstheme="majorBidi"/>
          <w:iCs/>
          <w:sz w:val="24"/>
          <w:szCs w:val="24"/>
        </w:rPr>
      </w:pPr>
    </w:p>
    <w:sectPr w:rsidR="00165A60" w:rsidRPr="00165A60">
      <w:footerReference w:type="default" r:id="rId6"/>
      <w:pgSz w:w="12240" w:h="15840"/>
      <w:pgMar w:top="740" w:right="780" w:bottom="1160" w:left="7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A169" w14:textId="77777777" w:rsidR="00C736FB" w:rsidRDefault="00C736FB">
      <w:r>
        <w:separator/>
      </w:r>
    </w:p>
  </w:endnote>
  <w:endnote w:type="continuationSeparator" w:id="0">
    <w:p w14:paraId="7BED560D" w14:textId="77777777" w:rsidR="00C736FB" w:rsidRDefault="00C7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4BB5" w14:textId="18D6B19F" w:rsidR="00F616CB" w:rsidRDefault="00C914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1056B7" wp14:editId="53204A7E">
              <wp:simplePos x="0" y="0"/>
              <wp:positionH relativeFrom="page">
                <wp:posOffset>3780790</wp:posOffset>
              </wp:positionH>
              <wp:positionV relativeFrom="page">
                <wp:posOffset>9302115</wp:posOffset>
              </wp:positionV>
              <wp:extent cx="20955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EAF21" w14:textId="77777777" w:rsidR="00F616CB" w:rsidRDefault="0020339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F1056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7pt;margin-top:732.45pt;width:16.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" filled="f" stroked="f">
              <v:textbox inset="0,0,0,0">
                <w:txbxContent>
                  <w:p w14:paraId="533EAF21" w14:textId="77777777" w:rsidR="00F616CB" w:rsidRDefault="0020339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0D10" w14:textId="77777777" w:rsidR="00C736FB" w:rsidRDefault="00C736FB">
      <w:r>
        <w:separator/>
      </w:r>
    </w:p>
  </w:footnote>
  <w:footnote w:type="continuationSeparator" w:id="0">
    <w:p w14:paraId="42C86CED" w14:textId="77777777" w:rsidR="00C736FB" w:rsidRDefault="00C7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CB"/>
    <w:rsid w:val="00005E47"/>
    <w:rsid w:val="0009296C"/>
    <w:rsid w:val="00094984"/>
    <w:rsid w:val="000A0C53"/>
    <w:rsid w:val="000A10C3"/>
    <w:rsid w:val="000D53C5"/>
    <w:rsid w:val="000D627F"/>
    <w:rsid w:val="00106EFC"/>
    <w:rsid w:val="001552F6"/>
    <w:rsid w:val="00165A60"/>
    <w:rsid w:val="001A7C5C"/>
    <w:rsid w:val="001B2669"/>
    <w:rsid w:val="00203397"/>
    <w:rsid w:val="00204C83"/>
    <w:rsid w:val="00217310"/>
    <w:rsid w:val="002421CB"/>
    <w:rsid w:val="002618D5"/>
    <w:rsid w:val="002C7B29"/>
    <w:rsid w:val="00313AB8"/>
    <w:rsid w:val="003218A5"/>
    <w:rsid w:val="003254E2"/>
    <w:rsid w:val="00326A95"/>
    <w:rsid w:val="00345402"/>
    <w:rsid w:val="00356FAE"/>
    <w:rsid w:val="0036733F"/>
    <w:rsid w:val="003720F6"/>
    <w:rsid w:val="003956FE"/>
    <w:rsid w:val="003C5B4C"/>
    <w:rsid w:val="00403B23"/>
    <w:rsid w:val="00403D18"/>
    <w:rsid w:val="004136AD"/>
    <w:rsid w:val="00425F38"/>
    <w:rsid w:val="00426EFC"/>
    <w:rsid w:val="00444C20"/>
    <w:rsid w:val="00484871"/>
    <w:rsid w:val="004B0F22"/>
    <w:rsid w:val="004B5B5E"/>
    <w:rsid w:val="00541A50"/>
    <w:rsid w:val="005501D1"/>
    <w:rsid w:val="00562897"/>
    <w:rsid w:val="005A306D"/>
    <w:rsid w:val="005C5AA4"/>
    <w:rsid w:val="0060743D"/>
    <w:rsid w:val="006513F6"/>
    <w:rsid w:val="006802BF"/>
    <w:rsid w:val="006F44FA"/>
    <w:rsid w:val="00720CA1"/>
    <w:rsid w:val="0075048D"/>
    <w:rsid w:val="0079632D"/>
    <w:rsid w:val="007F11A7"/>
    <w:rsid w:val="008455A8"/>
    <w:rsid w:val="008677D2"/>
    <w:rsid w:val="008914FB"/>
    <w:rsid w:val="008C58ED"/>
    <w:rsid w:val="00940D69"/>
    <w:rsid w:val="009554C5"/>
    <w:rsid w:val="00960046"/>
    <w:rsid w:val="00981825"/>
    <w:rsid w:val="0099231B"/>
    <w:rsid w:val="00A5355D"/>
    <w:rsid w:val="00A81457"/>
    <w:rsid w:val="00B4092E"/>
    <w:rsid w:val="00BD3316"/>
    <w:rsid w:val="00BD45FC"/>
    <w:rsid w:val="00C06F29"/>
    <w:rsid w:val="00C736FB"/>
    <w:rsid w:val="00C9140D"/>
    <w:rsid w:val="00CA2071"/>
    <w:rsid w:val="00CB21D8"/>
    <w:rsid w:val="00CB4965"/>
    <w:rsid w:val="00CE6F46"/>
    <w:rsid w:val="00D52CD4"/>
    <w:rsid w:val="00D70264"/>
    <w:rsid w:val="00D87A0E"/>
    <w:rsid w:val="00DB6072"/>
    <w:rsid w:val="00DE650D"/>
    <w:rsid w:val="00E231A1"/>
    <w:rsid w:val="00E4099B"/>
    <w:rsid w:val="00E51A85"/>
    <w:rsid w:val="00E84C19"/>
    <w:rsid w:val="00EA2605"/>
    <w:rsid w:val="00EF1EF7"/>
    <w:rsid w:val="00F04D65"/>
    <w:rsid w:val="00F30C61"/>
    <w:rsid w:val="00F541C7"/>
    <w:rsid w:val="00F616CB"/>
    <w:rsid w:val="00FA43E3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B0388"/>
  <w15:docId w15:val="{B84ABD1E-6513-FB4B-87D0-D3223F00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1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05E47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0D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3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List for the Master of Arts Degree in Modern Languages at the University of Mississippi - German</vt:lpstr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List for the Master of Arts Degree in Modern Languages at the University of Mississippi - German</dc:title>
  <dc:creator>Eva-Maria Metcalf</dc:creator>
  <cp:lastModifiedBy>Diane Elaine Marting</cp:lastModifiedBy>
  <cp:revision>2</cp:revision>
  <cp:lastPrinted>2021-11-12T19:00:00Z</cp:lastPrinted>
  <dcterms:created xsi:type="dcterms:W3CDTF">2021-11-15T20:59:00Z</dcterms:created>
  <dcterms:modified xsi:type="dcterms:W3CDTF">2021-11-15T20:59:00Z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2021-10-21T00:00:00Z</vt:filetime>
  </property>
</Properties>
</file>